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A1CFF" w:rsidRDefault="006D46C0">
      <w:pPr>
        <w:spacing w:line="740" w:lineRule="exact"/>
        <w:jc w:val="center"/>
        <w:rPr>
          <w:rFonts w:ascii="宋体" w:hAnsi="宋体" w:cs="宋体"/>
          <w:b/>
          <w:sz w:val="34"/>
          <w:szCs w:val="34"/>
        </w:rPr>
      </w:pPr>
      <w:r>
        <w:rPr>
          <w:rFonts w:ascii="宋体" w:hAnsi="宋体" w:cs="宋体" w:hint="eastAsia"/>
          <w:b/>
          <w:sz w:val="34"/>
          <w:szCs w:val="34"/>
        </w:rPr>
        <w:t>关于举办节能减排技术与企业能源管理高级研修班的通知</w:t>
      </w:r>
    </w:p>
    <w:p w:rsidR="002A1CFF" w:rsidRDefault="002A1CFF">
      <w:pPr>
        <w:spacing w:line="400" w:lineRule="exact"/>
        <w:rPr>
          <w:rFonts w:ascii="宋体" w:hAnsi="宋体" w:cs="宋体"/>
          <w:b/>
          <w:kern w:val="0"/>
          <w:sz w:val="24"/>
        </w:rPr>
      </w:pPr>
    </w:p>
    <w:p w:rsidR="002A1CFF" w:rsidRDefault="006D46C0">
      <w:pPr>
        <w:spacing w:line="440" w:lineRule="atLeast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各有关单位</w:t>
      </w:r>
      <w:r>
        <w:rPr>
          <w:rFonts w:ascii="宋体" w:hAnsi="宋体" w:cs="宋体" w:hint="eastAsia"/>
          <w:b/>
          <w:color w:val="000000"/>
          <w:kern w:val="0"/>
          <w:sz w:val="24"/>
        </w:rPr>
        <w:t>：</w:t>
      </w:r>
    </w:p>
    <w:p w:rsidR="002A1CFF" w:rsidRDefault="006D46C0">
      <w:pPr>
        <w:pStyle w:val="1"/>
        <w:widowControl/>
        <w:spacing w:line="440" w:lineRule="atLeast"/>
        <w:rPr>
          <w:color w:val="000000"/>
        </w:rPr>
      </w:pPr>
      <w:r>
        <w:rPr>
          <w:rFonts w:cs="宋体" w:hint="eastAsia"/>
          <w:b w:val="0"/>
          <w:bCs/>
          <w:kern w:val="0"/>
        </w:rPr>
        <w:t>工业是我国能源消费的大户，突出抓好高耗能企业的节能工作，强化政府对重点耗能企业节能减排的监督管理，促进企业加快节能技术改造，不断提高能源利用效率，对提高企业经济效益、缓解经济社会发展面临的能源和环境约束，确保实现国家新时期节能减排目标具有十分重要的意义。</w:t>
      </w:r>
      <w:r>
        <w:rPr>
          <w:rFonts w:cs="宋体" w:hint="eastAsia"/>
          <w:kern w:val="0"/>
        </w:rPr>
        <w:t>本次培训</w:t>
      </w:r>
      <w:r>
        <w:rPr>
          <w:rFonts w:cs="宋体" w:hint="eastAsia"/>
          <w:color w:val="000000"/>
          <w:kern w:val="0"/>
        </w:rPr>
        <w:t>经考评通过后颁发证书。</w:t>
      </w:r>
      <w:r w:rsidR="00B92803" w:rsidRPr="00B92803">
        <w:rPr>
          <w:rFonts w:hint="eastAsia"/>
          <w:i/>
        </w:rPr>
        <w:fldChar w:fldCharType="begin"/>
      </w:r>
      <w:r>
        <w:rPr>
          <w:i/>
        </w:rPr>
        <w:instrText xml:space="preserve"> TOC \o "1-3" \h \z \u </w:instrText>
      </w:r>
      <w:r w:rsidR="00B92803" w:rsidRPr="00B92803">
        <w:rPr>
          <w:rFonts w:hint="eastAsia"/>
          <w:i/>
        </w:rPr>
        <w:fldChar w:fldCharType="separate"/>
      </w:r>
    </w:p>
    <w:p w:rsidR="002A1CFF" w:rsidRDefault="00B92803">
      <w:pPr>
        <w:shd w:val="clear" w:color="auto" w:fill="FFFFFF"/>
        <w:spacing w:line="440" w:lineRule="atLeast"/>
        <w:rPr>
          <w:rFonts w:ascii="宋体" w:hAnsi="宋体" w:cs="宋体"/>
          <w:b/>
          <w:color w:val="000000"/>
          <w:kern w:val="0"/>
          <w:sz w:val="24"/>
          <w:shd w:val="clear" w:color="auto" w:fill="FFFFFF"/>
        </w:rPr>
      </w:pPr>
      <w:r>
        <w:rPr>
          <w:rFonts w:ascii="宋体" w:hAnsi="宋体" w:cs="Arial" w:hint="eastAsia"/>
          <w:b/>
          <w:i/>
          <w:caps/>
          <w:sz w:val="24"/>
          <w:shd w:val="clear" w:color="auto" w:fill="FFFFFF"/>
        </w:rPr>
        <w:fldChar w:fldCharType="end"/>
      </w:r>
      <w:r w:rsidR="006D46C0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一、时间  2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</w:rPr>
        <w:t>017年12月19日－20日，18日全天报到。</w:t>
      </w:r>
    </w:p>
    <w:p w:rsidR="002A1CFF" w:rsidRDefault="006D46C0">
      <w:pPr>
        <w:numPr>
          <w:ilvl w:val="0"/>
          <w:numId w:val="1"/>
        </w:numPr>
        <w:shd w:val="clear" w:color="auto" w:fill="FFFFFF"/>
        <w:spacing w:line="440" w:lineRule="atLeas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 xml:space="preserve">地点  </w:t>
      </w:r>
      <w:r>
        <w:rPr>
          <w:rFonts w:ascii="宋体" w:hAnsi="宋体" w:hint="eastAsia"/>
          <w:b/>
          <w:sz w:val="24"/>
        </w:rPr>
        <w:t>四川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·成都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三、培训内容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（一）节能减排管理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1、新时期节能减排要求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2、中国制造2025－节能减排要求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3、当前能源使用严峻形势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4、企业节能减排管理体系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（1）制定工作流程，实现程序化管理（案例）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（2）完善能源计量管理及能源消耗定额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（3）强化能源统计报表及统计分析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（4）污染物排放指标考核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（5）节能减排项目技术经济分析（案例）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（6）贯彻国家《产业结构调整指导目录(2011年本)》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5、贯彻国家GB/T23331-2012《能源管理体系要求》（案例）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6、节能量计算</w:t>
      </w:r>
    </w:p>
    <w:p w:rsidR="002A1CFF" w:rsidRDefault="006D46C0" w:rsidP="002E4E1A">
      <w:pPr>
        <w:spacing w:line="440" w:lineRule="atLeast"/>
        <w:ind w:firstLineChars="304" w:firstLine="73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（1）企业综合能耗，产能能耗的计算方法；</w:t>
      </w:r>
    </w:p>
    <w:p w:rsidR="002A1CFF" w:rsidRDefault="006D46C0" w:rsidP="002E4E1A">
      <w:pPr>
        <w:spacing w:line="440" w:lineRule="atLeast"/>
        <w:ind w:firstLineChars="304" w:firstLine="73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（2）产品能耗的计算方法；</w:t>
      </w:r>
    </w:p>
    <w:p w:rsidR="002A1CFF" w:rsidRDefault="006D46C0" w:rsidP="002E4E1A">
      <w:pPr>
        <w:spacing w:line="440" w:lineRule="atLeast"/>
        <w:ind w:firstLineChars="304" w:firstLine="73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（3）企业节能量的计算方法。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（二）节能减排新机制新思路新方法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1、合同能源管理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（1）合同能源管理机制及模式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（2）合同能源管理项目（案例）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2、节能减排与循环经济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（1）开展循环经济主要意义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（2）循环经济应用（案例）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3、清洁生产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（1）开展清洁生产的重要意义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（2）清洁生产报告（案例）</w:t>
      </w:r>
    </w:p>
    <w:p w:rsidR="002A1CFF" w:rsidRDefault="006D46C0" w:rsidP="002E4E1A">
      <w:pPr>
        <w:tabs>
          <w:tab w:val="left" w:pos="993"/>
        </w:tabs>
        <w:spacing w:line="440" w:lineRule="atLeast"/>
        <w:ind w:left="851" w:firstLineChars="99" w:firstLine="23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1）清洁生产主要内容</w:t>
      </w:r>
    </w:p>
    <w:p w:rsidR="002A1CFF" w:rsidRDefault="006D46C0" w:rsidP="002E4E1A">
      <w:pPr>
        <w:tabs>
          <w:tab w:val="left" w:pos="993"/>
        </w:tabs>
        <w:spacing w:line="440" w:lineRule="atLeast"/>
        <w:ind w:left="851" w:firstLineChars="99" w:firstLine="23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2）加快结构调整，推进清洁生产</w:t>
      </w:r>
    </w:p>
    <w:p w:rsidR="002A1CFF" w:rsidRDefault="006D46C0" w:rsidP="002E4E1A">
      <w:pPr>
        <w:tabs>
          <w:tab w:val="left" w:pos="993"/>
        </w:tabs>
        <w:spacing w:line="440" w:lineRule="atLeast"/>
        <w:ind w:left="851" w:firstLineChars="99" w:firstLine="23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3）清洁生产审核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（三）节能减排监督管理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1、能源审计及节能技改项目申报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（1）能源审计工作程序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（2）能源审计报告（案例）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（3）节能技改项目申报（案例）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2、节能减排监察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3、节能评估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（1）节能评估审查程序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（2）节能评估的编制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（3）节能评估报告（案例）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（四）典型节能技术简介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1、工业锅炉及炉窑节能减排</w:t>
      </w:r>
    </w:p>
    <w:p w:rsidR="002A1CFF" w:rsidRDefault="006D46C0">
      <w:pPr>
        <w:tabs>
          <w:tab w:val="left" w:pos="851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（1）做好工业锅炉能耗指标考核</w:t>
      </w:r>
    </w:p>
    <w:p w:rsidR="002A1CFF" w:rsidRDefault="006D46C0">
      <w:pPr>
        <w:tabs>
          <w:tab w:val="left" w:pos="851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（2）工业锅炉的水处理</w:t>
      </w:r>
    </w:p>
    <w:p w:rsidR="002A1CFF" w:rsidRDefault="006D46C0">
      <w:pPr>
        <w:tabs>
          <w:tab w:val="left" w:pos="851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（3）工业炉窑节能减排技术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2、热能回收和余热利用技术</w:t>
      </w:r>
    </w:p>
    <w:p w:rsidR="002A1CFF" w:rsidRDefault="006D46C0">
      <w:pPr>
        <w:tabs>
          <w:tab w:val="left" w:pos="426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（1）余热锅炉应用技术</w:t>
      </w:r>
    </w:p>
    <w:p w:rsidR="002A1CFF" w:rsidRDefault="006D46C0">
      <w:pPr>
        <w:tabs>
          <w:tab w:val="left" w:pos="851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（2）凝结水回收技术（案例）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3、热电冷联供技术及节电技术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4、保温技术</w:t>
      </w:r>
    </w:p>
    <w:p w:rsidR="002A1CFF" w:rsidRDefault="006D46C0">
      <w:pPr>
        <w:tabs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（1）常用保温材料及应用</w:t>
      </w:r>
    </w:p>
    <w:p w:rsidR="002A1CFF" w:rsidRDefault="006D46C0">
      <w:pPr>
        <w:tabs>
          <w:tab w:val="left" w:pos="981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（2）工业管道保温技术与管理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5、绿色照明</w:t>
      </w:r>
    </w:p>
    <w:p w:rsidR="002A1CFF" w:rsidRDefault="006D46C0">
      <w:pPr>
        <w:tabs>
          <w:tab w:val="left" w:pos="567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（1）照明合理化</w:t>
      </w:r>
    </w:p>
    <w:p w:rsidR="002A1CFF" w:rsidRDefault="006D46C0">
      <w:pPr>
        <w:tabs>
          <w:tab w:val="left" w:pos="567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（2）绿色照明具体要求（案例）</w:t>
      </w:r>
    </w:p>
    <w:p w:rsidR="002A1CFF" w:rsidRDefault="006D46C0">
      <w:pPr>
        <w:tabs>
          <w:tab w:val="left" w:pos="567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（3）新光源革命——LED光源的应用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6、润滑油添加剂应用</w:t>
      </w:r>
    </w:p>
    <w:p w:rsidR="002A1CFF" w:rsidRDefault="006D46C0">
      <w:pPr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（1）我国油品更新换代及高性能油带来高效益</w:t>
      </w:r>
    </w:p>
    <w:p w:rsidR="002A1CFF" w:rsidRDefault="006D46C0">
      <w:pPr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（2）润滑油添加剂应用（案例）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7、空调节能技术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8、节水技术</w:t>
      </w:r>
    </w:p>
    <w:p w:rsidR="002A1CFF" w:rsidRDefault="006D46C0" w:rsidP="002E4E1A">
      <w:pPr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（1）水的净化</w:t>
      </w:r>
    </w:p>
    <w:p w:rsidR="002A1CFF" w:rsidRDefault="006D46C0" w:rsidP="002E4E1A">
      <w:pPr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（2）节水技术应用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（五）主要污染物排放控制技术</w:t>
      </w:r>
    </w:p>
    <w:p w:rsidR="002A1CFF" w:rsidRDefault="006D46C0">
      <w:pPr>
        <w:tabs>
          <w:tab w:val="left" w:pos="420"/>
        </w:tabs>
        <w:spacing w:line="4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ab/>
        <w:t>1、烟气脱硫脱硝技术（工业锅炉、窑炉）（案例）</w:t>
      </w:r>
    </w:p>
    <w:p w:rsidR="002A1CFF" w:rsidRDefault="006D46C0">
      <w:pPr>
        <w:spacing w:line="4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ab/>
        <w:t>2、化学需氧量控制技术</w:t>
      </w:r>
    </w:p>
    <w:p w:rsidR="002A1CFF" w:rsidRDefault="006D46C0">
      <w:pPr>
        <w:spacing w:line="4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ab/>
        <w:t>3、氮氧化物排放控制技术</w:t>
      </w:r>
    </w:p>
    <w:p w:rsidR="002A1CFF" w:rsidRDefault="006D46C0">
      <w:pPr>
        <w:spacing w:line="4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ab/>
        <w:t>4、氨氮排放控制技术</w:t>
      </w:r>
    </w:p>
    <w:p w:rsidR="002A1CFF" w:rsidRDefault="006D46C0">
      <w:pPr>
        <w:spacing w:line="440" w:lineRule="atLeast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5、汞、铬、铅污染削减控制技术</w:t>
      </w:r>
    </w:p>
    <w:p w:rsidR="002A1CFF" w:rsidRDefault="006D46C0">
      <w:pPr>
        <w:spacing w:line="440" w:lineRule="atLeast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6、持久性有机污染物减排控制技术</w:t>
      </w:r>
    </w:p>
    <w:p w:rsidR="002A1CFF" w:rsidRDefault="006D46C0">
      <w:pPr>
        <w:spacing w:line="440" w:lineRule="atLeast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7、机动车尾气及减排控制技术</w:t>
      </w:r>
    </w:p>
    <w:p w:rsidR="002A1CFF" w:rsidRDefault="006D46C0">
      <w:pPr>
        <w:spacing w:line="440" w:lineRule="atLeast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8、城市环境空气质量控制技术</w:t>
      </w:r>
    </w:p>
    <w:p w:rsidR="002A1CFF" w:rsidRDefault="006D46C0">
      <w:pPr>
        <w:widowControl/>
        <w:spacing w:line="440" w:lineRule="atLeas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四、培训对象</w:t>
      </w:r>
    </w:p>
    <w:p w:rsidR="002A1CFF" w:rsidRDefault="006D46C0">
      <w:pPr>
        <w:spacing w:line="440" w:lineRule="atLeast"/>
        <w:ind w:firstLineChars="200" w:firstLine="480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/>
          <w:sz w:val="24"/>
          <w:shd w:val="clear" w:color="auto" w:fill="FFFFFF"/>
        </w:rPr>
        <w:t>各</w:t>
      </w:r>
      <w:hyperlink r:id="rId8" w:tgtFrame="_blank" w:history="1">
        <w:r>
          <w:rPr>
            <w:rStyle w:val="a7"/>
            <w:rFonts w:ascii="宋体" w:hAnsi="宋体"/>
            <w:color w:val="auto"/>
            <w:sz w:val="24"/>
            <w:u w:val="none"/>
            <w:shd w:val="clear" w:color="auto" w:fill="FFFFFF"/>
          </w:rPr>
          <w:t>节能环保</w:t>
        </w:r>
      </w:hyperlink>
      <w:r>
        <w:rPr>
          <w:rFonts w:ascii="宋体" w:hAnsi="宋体"/>
          <w:sz w:val="24"/>
          <w:shd w:val="clear" w:color="auto" w:fill="FFFFFF"/>
        </w:rPr>
        <w:t>部门、节能环保企业、</w:t>
      </w:r>
      <w:hyperlink r:id="rId9" w:tgtFrame="_blank" w:history="1">
        <w:r>
          <w:rPr>
            <w:rStyle w:val="a7"/>
            <w:rFonts w:ascii="宋体" w:hAnsi="宋体"/>
            <w:color w:val="auto"/>
            <w:sz w:val="24"/>
            <w:u w:val="none"/>
            <w:shd w:val="clear" w:color="auto" w:fill="FFFFFF"/>
          </w:rPr>
          <w:t>节能服务公司</w:t>
        </w:r>
      </w:hyperlink>
      <w:r>
        <w:rPr>
          <w:rFonts w:ascii="宋体" w:hAnsi="宋体"/>
          <w:sz w:val="24"/>
          <w:shd w:val="clear" w:color="auto" w:fill="FFFFFF"/>
        </w:rPr>
        <w:t>、重点耗能企业、高新技术企业等相关管理人员、专业技术人员及业务骨干；科研机构专业研究人员及投融资决策人员等</w:t>
      </w:r>
      <w:r>
        <w:rPr>
          <w:rFonts w:ascii="宋体" w:hAnsi="宋体" w:hint="eastAsia"/>
          <w:sz w:val="24"/>
          <w:shd w:val="clear" w:color="auto" w:fill="FFFFFF"/>
        </w:rPr>
        <w:t>；</w:t>
      </w:r>
      <w:r>
        <w:rPr>
          <w:rFonts w:ascii="宋体" w:hAnsi="宋体" w:cs="宋体" w:hint="eastAsia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2A1CFF" w:rsidRDefault="006D46C0">
      <w:pPr>
        <w:adjustRightInd w:val="0"/>
        <w:snapToGrid w:val="0"/>
        <w:spacing w:line="440" w:lineRule="atLeas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五、费用</w:t>
      </w:r>
    </w:p>
    <w:p w:rsidR="002A1CFF" w:rsidRDefault="006D46C0">
      <w:pPr>
        <w:widowControl/>
        <w:adjustRightInd w:val="0"/>
        <w:snapToGrid w:val="0"/>
        <w:spacing w:line="440" w:lineRule="atLeast"/>
        <w:ind w:firstLineChars="225" w:firstLine="5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1.培训费3250元/人（含授课、证书、场地、资料、午餐）；</w:t>
      </w:r>
    </w:p>
    <w:p w:rsidR="002A1CFF" w:rsidRDefault="006D46C0">
      <w:pPr>
        <w:widowControl/>
        <w:adjustRightInd w:val="0"/>
        <w:snapToGrid w:val="0"/>
        <w:spacing w:line="440" w:lineRule="atLeast"/>
        <w:ind w:firstLineChars="225" w:firstLine="5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2.住宿统一安排，费用自理。</w:t>
      </w:r>
    </w:p>
    <w:p w:rsidR="002A1CFF" w:rsidRDefault="006D46C0">
      <w:pPr>
        <w:widowControl/>
        <w:adjustRightInd w:val="0"/>
        <w:snapToGrid w:val="0"/>
        <w:spacing w:line="440" w:lineRule="atLeas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5"/>
          <w:rFonts w:ascii="宋体" w:hAnsi="宋体" w:cs="宋体" w:hint="eastAsia"/>
          <w:sz w:val="24"/>
        </w:rPr>
        <w:t>六、</w:t>
      </w:r>
      <w:r>
        <w:rPr>
          <w:rFonts w:ascii="宋体" w:hAnsi="宋体" w:cs="宋体" w:hint="eastAsia"/>
          <w:b/>
          <w:kern w:val="0"/>
          <w:sz w:val="24"/>
        </w:rPr>
        <w:t>颁发证书</w:t>
      </w:r>
    </w:p>
    <w:p w:rsidR="002A1CFF" w:rsidRDefault="006D46C0">
      <w:pPr>
        <w:widowControl/>
        <w:adjustRightInd w:val="0"/>
        <w:snapToGrid w:val="0"/>
        <w:spacing w:line="440" w:lineRule="atLeas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2A1CFF" w:rsidRDefault="006D46C0">
      <w:pPr>
        <w:pStyle w:val="a4"/>
        <w:spacing w:before="0" w:beforeAutospacing="0" w:after="0" w:afterAutospacing="0" w:line="440" w:lineRule="atLeast"/>
        <w:rPr>
          <w:rFonts w:hint="default"/>
          <w:b/>
        </w:rPr>
      </w:pPr>
      <w:r>
        <w:rPr>
          <w:rStyle w:val="a5"/>
          <w:rFonts w:cs="宋体"/>
        </w:rPr>
        <w:t>七</w:t>
      </w:r>
      <w:r>
        <w:rPr>
          <w:rStyle w:val="a5"/>
          <w:rFonts w:cs="宋体"/>
          <w:b w:val="0"/>
          <w:bCs/>
        </w:rPr>
        <w:t>、</w:t>
      </w:r>
      <w:r>
        <w:rPr>
          <w:rStyle w:val="a5"/>
          <w:rFonts w:cs="宋体"/>
        </w:rPr>
        <w:t xml:space="preserve">联系方式  </w:t>
      </w:r>
      <w:r w:rsidR="00CA186A">
        <w:rPr>
          <w:rStyle w:val="a5"/>
          <w:rFonts w:cs="宋体"/>
        </w:rPr>
        <w:t>KTPM</w:t>
      </w:r>
      <w:r w:rsidR="00DF7C7E">
        <w:rPr>
          <w:rStyle w:val="a5"/>
          <w:rFonts w:cs="宋体"/>
        </w:rPr>
        <w:t>新益为</w:t>
      </w:r>
    </w:p>
    <w:p w:rsidR="002A1CFF" w:rsidRDefault="006D46C0">
      <w:pPr>
        <w:spacing w:line="440" w:lineRule="atLeas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联系电话/传真：4006023060    手机：18323382498    微信：13368023519</w:t>
      </w:r>
    </w:p>
    <w:p w:rsidR="002A1CFF" w:rsidRDefault="006D46C0">
      <w:pPr>
        <w:spacing w:line="440" w:lineRule="atLeas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电子邮箱：xywlei@126.com    QQ：1476510795</w:t>
      </w:r>
    </w:p>
    <w:p w:rsidR="002A1CFF" w:rsidRDefault="006D46C0">
      <w:pPr>
        <w:widowControl/>
        <w:spacing w:line="440" w:lineRule="atLeast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八、</w:t>
      </w:r>
      <w:r>
        <w:rPr>
          <w:rFonts w:ascii="宋体" w:hAnsi="宋体" w:cs="宋体" w:hint="eastAsia"/>
          <w:b/>
          <w:bCs/>
          <w:kern w:val="0"/>
          <w:sz w:val="24"/>
        </w:rPr>
        <w:t>请将报名回执发邮件到</w:t>
      </w:r>
      <w:bookmarkStart w:id="0" w:name="_GoBack"/>
      <w:bookmarkEnd w:id="0"/>
      <w:r>
        <w:rPr>
          <w:rFonts w:ascii="宋体" w:hAnsi="宋体" w:cs="宋体" w:hint="eastAsia"/>
          <w:b/>
          <w:bCs/>
          <w:kern w:val="0"/>
          <w:sz w:val="24"/>
        </w:rPr>
        <w:t>培训部</w:t>
      </w:r>
      <w:r>
        <w:rPr>
          <w:rFonts w:ascii="宋体" w:hAnsi="宋体" w:cs="宋体"/>
          <w:b/>
          <w:bCs/>
          <w:kern w:val="0"/>
          <w:sz w:val="24"/>
        </w:rPr>
        <w:t>。将</w:t>
      </w:r>
      <w:r>
        <w:rPr>
          <w:rFonts w:ascii="宋体" w:hAnsi="宋体" w:cs="宋体" w:hint="eastAsia"/>
          <w:b/>
          <w:bCs/>
          <w:kern w:val="0"/>
          <w:sz w:val="24"/>
        </w:rPr>
        <w:t>根</w:t>
      </w:r>
      <w:r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2A1CFF" w:rsidRDefault="002A1CFF">
      <w:pPr>
        <w:widowControl/>
        <w:adjustRightInd w:val="0"/>
        <w:snapToGrid w:val="0"/>
        <w:spacing w:line="440" w:lineRule="atLeast"/>
        <w:ind w:firstLineChars="196" w:firstLine="470"/>
        <w:jc w:val="right"/>
        <w:rPr>
          <w:rFonts w:ascii="宋体" w:hAnsi="宋体" w:cs="宋体"/>
          <w:kern w:val="0"/>
          <w:sz w:val="24"/>
        </w:rPr>
      </w:pPr>
    </w:p>
    <w:p w:rsidR="002A1CFF" w:rsidRDefault="006D46C0">
      <w:pPr>
        <w:spacing w:line="440" w:lineRule="atLeast"/>
        <w:ind w:firstLineChars="2300" w:firstLine="5520"/>
      </w:pPr>
      <w:r>
        <w:rPr>
          <w:rFonts w:ascii="宋体" w:hAnsi="宋体" w:cs="宋体" w:hint="eastAsia"/>
          <w:kern w:val="0"/>
          <w:sz w:val="24"/>
        </w:rPr>
        <w:t>二○一七年九月二十日</w:t>
      </w:r>
    </w:p>
    <w:p w:rsidR="002A1CFF" w:rsidRDefault="002A1CFF">
      <w:pPr>
        <w:widowControl/>
        <w:spacing w:line="400" w:lineRule="exact"/>
        <w:rPr>
          <w:rFonts w:ascii="宋体" w:hAnsi="宋体" w:cs="宋体"/>
          <w:b/>
          <w:kern w:val="0"/>
          <w:sz w:val="24"/>
        </w:rPr>
      </w:pPr>
    </w:p>
    <w:p w:rsidR="002A1CFF" w:rsidRDefault="006D46C0">
      <w:pPr>
        <w:widowControl/>
        <w:spacing w:line="340" w:lineRule="atLeas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附：节能减排技术与企业能源管理高级研修班报名回执表</w:t>
      </w:r>
    </w:p>
    <w:p w:rsidR="002A1CFF" w:rsidRDefault="006D46C0">
      <w:pPr>
        <w:spacing w:line="3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经研究我单位决定派以下同志参加本次培训</w:t>
      </w:r>
    </w:p>
    <w:tbl>
      <w:tblPr>
        <w:tblpPr w:leftFromText="180" w:rightFromText="180" w:vertAnchor="text" w:horzAnchor="margin" w:tblpY="82"/>
        <w:tblW w:w="9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1071"/>
        <w:gridCol w:w="1098"/>
        <w:gridCol w:w="4032"/>
        <w:gridCol w:w="2044"/>
      </w:tblGrid>
      <w:tr w:rsidR="002A1CFF">
        <w:trPr>
          <w:trHeight w:val="567"/>
        </w:trPr>
        <w:tc>
          <w:tcPr>
            <w:tcW w:w="1080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1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98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4032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单位及通讯地址</w:t>
            </w:r>
          </w:p>
        </w:tc>
        <w:tc>
          <w:tcPr>
            <w:tcW w:w="2044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ind w:rightChars="-394" w:right="-827"/>
              <w:rPr>
                <w:rFonts w:ascii="宋体" w:hAnsi="宋体"/>
                <w:sz w:val="24"/>
              </w:rPr>
            </w:pP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ind w:rightChars="-394" w:right="-827"/>
              <w:rPr>
                <w:rFonts w:ascii="宋体" w:hAnsi="宋体"/>
                <w:sz w:val="24"/>
              </w:rPr>
            </w:pP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A1CFF">
        <w:trPr>
          <w:cantSplit/>
          <w:trHeight w:val="851"/>
        </w:trPr>
        <w:tc>
          <w:tcPr>
            <w:tcW w:w="7281" w:type="dxa"/>
            <w:gridSpan w:val="4"/>
            <w:vAlign w:val="center"/>
          </w:tcPr>
          <w:p w:rsidR="002A1CFF" w:rsidRDefault="006D46C0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联系人：                手机：</w:t>
            </w:r>
          </w:p>
        </w:tc>
        <w:tc>
          <w:tcPr>
            <w:tcW w:w="2044" w:type="dxa"/>
            <w:vMerge w:val="restart"/>
            <w:vAlign w:val="center"/>
          </w:tcPr>
          <w:p w:rsidR="002A1CFF" w:rsidRDefault="006D46C0">
            <w:pPr>
              <w:spacing w:line="400" w:lineRule="exact"/>
              <w:ind w:firstLineChars="150" w:firstLine="3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单位盖章</w:t>
            </w:r>
          </w:p>
        </w:tc>
      </w:tr>
      <w:tr w:rsidR="002A1CFF">
        <w:trPr>
          <w:cantSplit/>
          <w:trHeight w:val="2042"/>
        </w:trPr>
        <w:tc>
          <w:tcPr>
            <w:tcW w:w="7281" w:type="dxa"/>
            <w:gridSpan w:val="4"/>
          </w:tcPr>
          <w:p w:rsidR="002A1CFF" w:rsidRDefault="006D46C0">
            <w:pPr>
              <w:spacing w:line="4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请连同回执表一起回传学员身份证及证件照片电子版各一份，照片质量清晰为宜。</w:t>
            </w:r>
          </w:p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1CFF" w:rsidRDefault="006D46C0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发票抬头：（必填）</w:t>
            </w:r>
          </w:p>
          <w:p w:rsidR="002A1CFF" w:rsidRDefault="006D46C0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税号：（必填）</w:t>
            </w:r>
          </w:p>
          <w:p w:rsidR="002A1CFF" w:rsidRDefault="006D46C0">
            <w:pPr>
              <w:spacing w:line="400" w:lineRule="exact"/>
              <w:ind w:firstLineChars="100" w:firstLine="1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2044" w:type="dxa"/>
            <w:vMerge/>
            <w:vAlign w:val="center"/>
          </w:tcPr>
          <w:p w:rsidR="002A1CFF" w:rsidRDefault="002A1CFF">
            <w:pPr>
              <w:spacing w:line="400" w:lineRule="exact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</w:tbl>
    <w:p w:rsidR="002A1CFF" w:rsidRDefault="006D46C0">
      <w:pPr>
        <w:spacing w:line="480" w:lineRule="exact"/>
        <w:ind w:firstLineChars="2850" w:firstLine="6840"/>
      </w:pP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此表复制有效</w:t>
      </w:r>
      <w:r>
        <w:rPr>
          <w:rFonts w:ascii="宋体" w:hAnsi="宋体" w:cs="宋体" w:hint="eastAsia"/>
          <w:sz w:val="24"/>
        </w:rPr>
        <w:t>）</w:t>
      </w:r>
    </w:p>
    <w:sectPr w:rsidR="002A1CFF" w:rsidSect="002A1CFF">
      <w:pgSz w:w="11906" w:h="16838"/>
      <w:pgMar w:top="1418" w:right="1418" w:bottom="141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E8D" w:rsidRDefault="00A27E8D" w:rsidP="002E4E1A">
      <w:r>
        <w:separator/>
      </w:r>
    </w:p>
  </w:endnote>
  <w:endnote w:type="continuationSeparator" w:id="1">
    <w:p w:rsidR="00A27E8D" w:rsidRDefault="00A27E8D" w:rsidP="002E4E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E8D" w:rsidRDefault="00A27E8D" w:rsidP="002E4E1A">
      <w:r>
        <w:separator/>
      </w:r>
    </w:p>
  </w:footnote>
  <w:footnote w:type="continuationSeparator" w:id="1">
    <w:p w:rsidR="00A27E8D" w:rsidRDefault="00A27E8D" w:rsidP="002E4E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EEE293"/>
    <w:multiLevelType w:val="singleLevel"/>
    <w:tmpl w:val="59EEE293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5F79"/>
    <w:rsid w:val="001F18FA"/>
    <w:rsid w:val="002A1CFF"/>
    <w:rsid w:val="002E4E1A"/>
    <w:rsid w:val="003825BE"/>
    <w:rsid w:val="006D46C0"/>
    <w:rsid w:val="007F263A"/>
    <w:rsid w:val="00843627"/>
    <w:rsid w:val="008A2619"/>
    <w:rsid w:val="008C2019"/>
    <w:rsid w:val="00A27E8D"/>
    <w:rsid w:val="00B92803"/>
    <w:rsid w:val="00BD5F79"/>
    <w:rsid w:val="00CA186A"/>
    <w:rsid w:val="00DF7C7E"/>
    <w:rsid w:val="05026796"/>
    <w:rsid w:val="0CD44B5D"/>
    <w:rsid w:val="185A297A"/>
    <w:rsid w:val="1A2415BF"/>
    <w:rsid w:val="3792728C"/>
    <w:rsid w:val="42C51FE1"/>
    <w:rsid w:val="468033A6"/>
    <w:rsid w:val="53DC1B78"/>
    <w:rsid w:val="5EA251A1"/>
    <w:rsid w:val="735C0798"/>
    <w:rsid w:val="7AD20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1CF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2A1CFF"/>
    <w:rPr>
      <w:rFonts w:ascii="宋体" w:eastAsia="Times New Roman" w:hAnsi="Courier New" w:hint="eastAsia"/>
      <w:szCs w:val="21"/>
    </w:rPr>
  </w:style>
  <w:style w:type="paragraph" w:styleId="1">
    <w:name w:val="toc 1"/>
    <w:basedOn w:val="a"/>
    <w:next w:val="a"/>
    <w:rsid w:val="002A1CFF"/>
    <w:pPr>
      <w:tabs>
        <w:tab w:val="left" w:pos="1276"/>
        <w:tab w:val="right" w:leader="dot" w:pos="8296"/>
      </w:tabs>
      <w:spacing w:line="500" w:lineRule="exact"/>
      <w:ind w:firstLineChars="200" w:firstLine="480"/>
      <w:jc w:val="left"/>
    </w:pPr>
    <w:rPr>
      <w:rFonts w:ascii="Arial" w:hAnsi="Arial"/>
      <w:b/>
      <w:caps/>
      <w:sz w:val="24"/>
    </w:rPr>
  </w:style>
  <w:style w:type="paragraph" w:styleId="a4">
    <w:name w:val="Normal (Web)"/>
    <w:basedOn w:val="a"/>
    <w:rsid w:val="002A1CFF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character" w:styleId="a5">
    <w:name w:val="Strong"/>
    <w:basedOn w:val="a0"/>
    <w:qFormat/>
    <w:rsid w:val="002A1CFF"/>
    <w:rPr>
      <w:b/>
    </w:rPr>
  </w:style>
  <w:style w:type="character" w:styleId="a6">
    <w:name w:val="FollowedHyperlink"/>
    <w:basedOn w:val="a0"/>
    <w:rsid w:val="002A1CFF"/>
    <w:rPr>
      <w:color w:val="800080"/>
      <w:u w:val="single"/>
    </w:rPr>
  </w:style>
  <w:style w:type="character" w:styleId="a7">
    <w:name w:val="Hyperlink"/>
    <w:basedOn w:val="a0"/>
    <w:rsid w:val="002A1CFF"/>
    <w:rPr>
      <w:color w:val="0000FF"/>
      <w:u w:val="single"/>
    </w:rPr>
  </w:style>
  <w:style w:type="character" w:customStyle="1" w:styleId="Char">
    <w:name w:val="纯文本 Char"/>
    <w:basedOn w:val="a0"/>
    <w:link w:val="a3"/>
    <w:rsid w:val="002A1CFF"/>
    <w:rPr>
      <w:rFonts w:ascii="宋体" w:eastAsia="宋体" w:hAnsi="Courier New" w:cs="宋体" w:hint="eastAsia"/>
      <w:kern w:val="2"/>
      <w:sz w:val="21"/>
      <w:szCs w:val="21"/>
    </w:rPr>
  </w:style>
  <w:style w:type="paragraph" w:styleId="a8">
    <w:name w:val="header"/>
    <w:basedOn w:val="a"/>
    <w:link w:val="Char0"/>
    <w:rsid w:val="002E4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2E4E1A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1"/>
    <w:rsid w:val="002E4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2E4E1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ump.bdimg.com/safecheck/index?url=rN3wPs8te/pL4AOY0zAwhz3wi8AXlR5gsMEbyYdIw62e189kmoSaIsNgBEVvnr2UFl+mWu4r/Uq3pfKJtUWCTh9ssyDK1SDlnhDg47fRGLxIC1WNLHU2MljwrjhG0RrIHboVjB7yidUZeYFT0ARGYMTs2vX52oNVnD+I7Xy33mkuGNkIKiGGe2EO2rYkd57DjHTFYDVNoqswPGbuJnYGNA==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jump.bdimg.com/safecheck/index?url=rN3wPs8te/pL4AOY0zAwhz3wi8AXlR5gsMEbyYdIw62e189kmoSaIm2m/acsgvXzebY/H4Fi45Fh8dB/eLtVeLel8om1RYJOH2yzIMrVIOWeEODjt9EYvEgLVY0sdTYyWPCuOEbRGsgduhWMHvKJ1Rl5gVPQBEZgxOza9fnag1WcP4jtfLfeaS4Y2QgqIYZ7YQ7atiR3nsOMdMVgNU2iqzA8Zu4mdgY0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367</Words>
  <Characters>2096</Characters>
  <Application>Microsoft Office Word</Application>
  <DocSecurity>0</DocSecurity>
  <Lines>17</Lines>
  <Paragraphs>4</Paragraphs>
  <ScaleCrop>false</ScaleCrop>
  <Company>Microsoft</Company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8</cp:revision>
  <dcterms:created xsi:type="dcterms:W3CDTF">2014-10-29T12:08:00Z</dcterms:created>
  <dcterms:modified xsi:type="dcterms:W3CDTF">2017-11-15T07:31:00Z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