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color w:val="4F81BD"/>
          <w:sz w:val="48"/>
          <w:szCs w:val="48"/>
        </w:rPr>
      </w:pPr>
      <w:r>
        <w:rPr>
          <w:rFonts w:ascii="微软雅黑" w:hAnsi="微软雅黑" w:eastAsia="微软雅黑" w:cs="微软雅黑"/>
          <w:b/>
          <w:bCs/>
          <w:color w:val="4F81BD"/>
          <w:sz w:val="48"/>
          <w:szCs w:val="4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80010</wp:posOffset>
            </wp:positionH>
            <wp:positionV relativeFrom="paragraph">
              <wp:posOffset>33020</wp:posOffset>
            </wp:positionV>
            <wp:extent cx="1185545" cy="591185"/>
            <wp:effectExtent l="1905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5281" cy="591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微软雅黑" w:hAnsi="微软雅黑" w:eastAsia="微软雅黑" w:cs="微软雅黑"/>
          <w:b/>
          <w:bCs/>
          <w:color w:val="4F81BD"/>
          <w:sz w:val="48"/>
          <w:szCs w:val="48"/>
        </w:rPr>
      </w:pPr>
    </w:p>
    <w:p>
      <w:pPr>
        <w:jc w:val="center"/>
        <w:rPr>
          <w:rFonts w:ascii="微软雅黑" w:hAnsi="微软雅黑" w:eastAsia="微软雅黑"/>
          <w:b/>
          <w:color w:val="4F81BD"/>
          <w:sz w:val="48"/>
          <w:szCs w:val="18"/>
        </w:rPr>
      </w:pPr>
    </w:p>
    <w:p>
      <w:pPr>
        <w:rPr>
          <w:rFonts w:ascii="微软雅黑" w:hAnsi="微软雅黑" w:eastAsia="微软雅黑" w:cs="微软雅黑"/>
          <w:b/>
          <w:bCs/>
          <w:color w:val="404040"/>
          <w:sz w:val="32"/>
          <w:szCs w:val="36"/>
        </w:rPr>
      </w:pPr>
      <w:r>
        <w:rPr>
          <w:rFonts w:ascii="微软雅黑" w:hAnsi="微软雅黑" w:eastAsia="微软雅黑" w:cs="微软雅黑"/>
          <w:b/>
          <w:bCs/>
          <w:color w:val="404040"/>
          <w:sz w:val="32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-695325</wp:posOffset>
                </wp:positionH>
                <wp:positionV relativeFrom="paragraph">
                  <wp:posOffset>7620</wp:posOffset>
                </wp:positionV>
                <wp:extent cx="7591425" cy="1524000"/>
                <wp:effectExtent l="5080" t="4445" r="4445" b="14605"/>
                <wp:wrapNone/>
                <wp:docPr id="9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1425" cy="1524000"/>
                        </a:xfrm>
                        <a:prstGeom prst="rect">
                          <a:avLst/>
                        </a:prstGeom>
                        <a:solidFill>
                          <a:srgbClr val="0A2E4C"/>
                        </a:solidFill>
                        <a:ln w="9525" cap="flat" cmpd="sng">
                          <a:solidFill>
                            <a:srgbClr val="00206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72"/>
                                <w:szCs w:val="7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72"/>
                                <w:szCs w:val="72"/>
                                <w:lang w:eastAsia="zh-CN"/>
                              </w:rPr>
                              <w:t>质量管理提升与问题解决培训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48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/>
                                <w:sz w:val="48"/>
                                <w:szCs w:val="18"/>
                              </w:rPr>
                              <w:t>－精益制造过程改善方向－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0" o:spid="_x0000_s1026" o:spt="1" style="position:absolute;left:0pt;margin-left:-54.75pt;margin-top:0.6pt;height:120pt;width:597.75pt;z-index:251672576;mso-width-relative:page;mso-height-relative:page;" fillcolor="#0A2E4C" filled="t" stroked="t" coordsize="21600,21600" o:gfxdata="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xnFQnaAAAACwEAAA8AAAAAAAAAAQAg&#10;AAAAIgAAAGRycy9kb3ducmV2LnhtbFBLAQIUABQAAAAIAIdO4kC93yUeDAIAADkEAAAOAAAAAAAA&#10;AAEAIAAAACkBAABkcnMvZTJvRG9jLnhtbFBLBQYAAAAABgAGAFkBAACnBQAAAAA=&#10;">
                <v:fill on="t" focussize="0,0"/>
                <v:stroke color="#00206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color w:val="FFFFFF"/>
                          <w:sz w:val="72"/>
                          <w:szCs w:val="72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FFFFFF"/>
                          <w:sz w:val="72"/>
                          <w:szCs w:val="72"/>
                          <w:lang w:eastAsia="zh-CN"/>
                        </w:rPr>
                        <w:t>质量管理提升与问题解决培训</w:t>
                      </w:r>
                    </w:p>
                    <w:p>
                      <w:pPr>
                        <w:jc w:val="center"/>
                        <w:rPr>
                          <w:rFonts w:ascii="微软雅黑" w:hAnsi="微软雅黑" w:eastAsia="微软雅黑"/>
                          <w:b/>
                          <w:color w:val="FFFFFF"/>
                          <w:sz w:val="48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/>
                          <w:sz w:val="48"/>
                          <w:szCs w:val="18"/>
                        </w:rPr>
                        <w:t>－精益制造过程改善方向－</w:t>
                      </w:r>
                    </w:p>
                    <w:p/>
                  </w:txbxContent>
                </v:textbox>
              </v:rect>
            </w:pict>
          </mc:Fallback>
        </mc:AlternateContent>
      </w:r>
    </w:p>
    <w:p>
      <w:pPr>
        <w:rPr>
          <w:rFonts w:ascii="微软雅黑" w:hAnsi="微软雅黑" w:eastAsia="微软雅黑" w:cs="微软雅黑"/>
          <w:b/>
          <w:bCs/>
          <w:color w:val="404040"/>
          <w:sz w:val="32"/>
          <w:szCs w:val="36"/>
        </w:rPr>
      </w:pPr>
    </w:p>
    <w:p>
      <w:pPr>
        <w:rPr>
          <w:rFonts w:ascii="微软雅黑" w:hAnsi="微软雅黑" w:eastAsia="微软雅黑" w:cs="微软雅黑"/>
          <w:b/>
          <w:bCs/>
          <w:color w:val="404040"/>
          <w:sz w:val="32"/>
          <w:szCs w:val="36"/>
        </w:rPr>
      </w:pPr>
    </w:p>
    <w:p>
      <w:pPr>
        <w:rPr>
          <w:rFonts w:ascii="微软雅黑" w:hAnsi="微软雅黑" w:eastAsia="微软雅黑" w:cs="微软雅黑"/>
          <w:b/>
          <w:bCs/>
          <w:color w:val="404040"/>
          <w:sz w:val="32"/>
          <w:szCs w:val="36"/>
        </w:rPr>
      </w:pPr>
    </w:p>
    <w:p>
      <w:pPr>
        <w:jc w:val="center"/>
        <w:rPr>
          <w:rFonts w:ascii="微软雅黑" w:hAnsi="微软雅黑" w:eastAsia="微软雅黑"/>
          <w:b/>
          <w:color w:val="404040"/>
          <w:sz w:val="48"/>
          <w:szCs w:val="18"/>
        </w:rPr>
      </w:pPr>
    </w:p>
    <w:p>
      <w:pPr>
        <w:jc w:val="center"/>
        <w:rPr>
          <w:rFonts w:ascii="微软雅黑" w:hAnsi="微软雅黑" w:eastAsia="微软雅黑"/>
          <w:b/>
          <w:color w:val="404040"/>
          <w:sz w:val="48"/>
          <w:szCs w:val="18"/>
        </w:rPr>
      </w:pPr>
    </w:p>
    <w:p>
      <w:pPr>
        <w:jc w:val="center"/>
        <w:rPr>
          <w:rFonts w:ascii="微软雅黑" w:hAnsi="微软雅黑" w:eastAsia="微软雅黑"/>
          <w:b/>
          <w:color w:val="404040"/>
          <w:sz w:val="48"/>
          <w:szCs w:val="18"/>
        </w:rPr>
      </w:pPr>
      <w:r>
        <w:rPr>
          <w:rFonts w:hint="eastAsia" w:ascii="微软雅黑" w:hAnsi="微软雅黑" w:eastAsia="微软雅黑"/>
          <w:b/>
          <w:color w:val="404040"/>
          <w:sz w:val="48"/>
          <w:szCs w:val="18"/>
        </w:rPr>
        <w:t>招生简章</w:t>
      </w:r>
    </w:p>
    <w:p>
      <w:pPr>
        <w:jc w:val="center"/>
        <w:rPr>
          <w:rFonts w:ascii="微软雅黑" w:hAnsi="微软雅黑" w:eastAsia="微软雅黑" w:cs="微软雅黑"/>
          <w:b/>
          <w:bCs/>
          <w:color w:val="404040"/>
          <w:sz w:val="32"/>
          <w:szCs w:val="36"/>
        </w:rPr>
      </w:pPr>
    </w:p>
    <w:p>
      <w:pPr>
        <w:ind w:firstLine="560" w:firstLineChars="200"/>
        <w:rPr>
          <w:rFonts w:ascii="微软雅黑" w:hAnsi="微软雅黑" w:eastAsia="微软雅黑" w:cs="微软雅黑"/>
          <w:b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  <w:t>残酷的市场竞争，提高了客户的期望，如何解决来料问题以及生产过程的质量控制，实现产品出货合格是摆在企业管理人员的新的课题。企业的质量管理已经不仅仅体现在产品质量上，而且体现在企业的各个领域的管理质量方面，全员参与、全系统管理、全过程控制的全面质量管理体系是现代企业管理方式的具体体现。</w:t>
      </w:r>
    </w:p>
    <w:p>
      <w:pPr>
        <w:rPr>
          <w:rFonts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ascii="微软雅黑" w:hAnsi="微软雅黑" w:eastAsia="微软雅黑" w:cs="微软雅黑"/>
          <w:b/>
          <w:bCs/>
          <w:color w:val="4F81BD"/>
          <w:sz w:val="44"/>
          <w:szCs w:val="44"/>
        </w:rPr>
        <mc:AlternateContent>
          <mc:Choice Requires="wps">
            <w:drawing>
              <wp:anchor distT="91440" distB="137160" distL="114300" distR="114300" simplePos="0" relativeHeight="251664384" behindDoc="0" locked="0" layoutInCell="0" allowOverlap="1">
                <wp:simplePos x="0" y="0"/>
                <wp:positionH relativeFrom="page">
                  <wp:posOffset>1369060</wp:posOffset>
                </wp:positionH>
                <wp:positionV relativeFrom="page">
                  <wp:posOffset>1476375</wp:posOffset>
                </wp:positionV>
                <wp:extent cx="6278880" cy="884555"/>
                <wp:effectExtent l="1016000" t="457200" r="1270" b="10795"/>
                <wp:wrapSquare wrapText="bothSides"/>
                <wp:docPr id="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278880" cy="88455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9050">
                          <a:noFill/>
                        </a:ln>
                        <a:effectLst>
                          <a:outerShdw dist="1114130" dir="12253665" algn="ctr" rotWithShape="0">
                            <a:srgbClr val="4E74A2"/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pBdr>
                                <w:top w:val="single" w:color="FFFFFF" w:themeColor="background1" w:sz="18" w:space="5"/>
                                <w:left w:val="single" w:color="FFFFFF" w:themeColor="background1" w:sz="18" w:space="10"/>
                                <w:right w:val="single" w:color="E7BC29" w:themeColor="accent3" w:sz="48" w:space="30"/>
                              </w:pBdr>
                              <w:jc w:val="left"/>
                              <w:rPr>
                                <w:rFonts w:ascii="微软雅黑" w:hAnsi="微软雅黑" w:eastAsia="微软雅黑" w:cstheme="majorBidi"/>
                                <w:b/>
                                <w:iCs/>
                                <w:color w:val="FFFFFF" w:themeColor="background1"/>
                                <w:sz w:val="72"/>
                                <w:szCs w:val="7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theme="majorBidi"/>
                                <w:b/>
                                <w:iCs/>
                                <w:color w:val="FFFFFF" w:themeColor="background1"/>
                                <w:sz w:val="72"/>
                                <w:szCs w:val="7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目录</w:t>
                            </w:r>
                          </w:p>
                        </w:txbxContent>
                      </wps:txbx>
                      <wps:bodyPr lIns="457200" tIns="0" rIns="13716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flip:x;margin-left:107.8pt;margin-top:116.25pt;height:69.65pt;width:494.4pt;mso-position-horizontal-relative:page;mso-position-vertical-relative:page;mso-wrap-distance-bottom:10.8pt;mso-wrap-distance-left:9pt;mso-wrap-distance-right:9pt;mso-wrap-distance-top:7.2pt;z-index:251664384;mso-width-relative:page;mso-height-relative:page;" fillcolor="#0070C0" filled="t" stroked="f" coordsize="21600,21600" o:allowincell="f" o:gfxdata="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KyIpunYAAAADAEAAA8AAAAAAAAAAQAgAAAAIgAAAGRycy9kb3ducmV2Lnht&#10;bFBLAQIUABQAAAAIAIdO4kCUp4P8MgIAAFAEAAAOAAAAAAAAAAEAIAAAACcBAABkcnMvZTJvRG9j&#10;LnhtbFBLBQYAAAAABgAGAFkBAADLBQAAAAA=&#10;">
                <v:fill on="t" focussize="0,0"/>
                <v:stroke on="f" weight="1.5pt"/>
                <v:imagedata o:title=""/>
                <o:lock v:ext="edit" aspectratio="f"/>
                <v:shadow on="t" color="#4E74A2" offset="-79.9999212598425pt,-36pt" origin="0f,0f" matrix="65536f,0f,0f,65536f"/>
                <v:textbox inset="12.7mm,0mm,3.81mm,0mm" style="mso-fit-shape-to-text:t;">
                  <w:txbxContent>
                    <w:p>
                      <w:pPr>
                        <w:pBdr>
                          <w:top w:val="single" w:color="FFFFFF" w:themeColor="background1" w:sz="18" w:space="5"/>
                          <w:left w:val="single" w:color="FFFFFF" w:themeColor="background1" w:sz="18" w:space="10"/>
                          <w:right w:val="single" w:color="E7BC29" w:themeColor="accent3" w:sz="48" w:space="30"/>
                        </w:pBdr>
                        <w:jc w:val="left"/>
                        <w:rPr>
                          <w:rFonts w:ascii="微软雅黑" w:hAnsi="微软雅黑" w:eastAsia="微软雅黑" w:cstheme="majorBidi"/>
                          <w:b/>
                          <w:iCs/>
                          <w:color w:val="FFFFFF" w:themeColor="background1"/>
                          <w:sz w:val="72"/>
                          <w:szCs w:val="7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theme="majorBidi"/>
                          <w:b/>
                          <w:iCs/>
                          <w:color w:val="FFFFFF" w:themeColor="background1"/>
                          <w:sz w:val="72"/>
                          <w:szCs w:val="7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目录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一、课程背景</w:t>
      </w:r>
    </w:p>
    <w:p>
      <w:pPr>
        <w:spacing w:beforeLines="50"/>
        <w:jc w:val="left"/>
        <w:rPr>
          <w:rFonts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二、适用对象</w:t>
      </w:r>
    </w:p>
    <w:p>
      <w:pPr>
        <w:spacing w:beforeLines="50"/>
        <w:jc w:val="left"/>
        <w:rPr>
          <w:rFonts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三、学习收益</w:t>
      </w:r>
    </w:p>
    <w:p>
      <w:pPr>
        <w:spacing w:beforeLines="50"/>
        <w:jc w:val="left"/>
        <w:rPr>
          <w:rFonts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四、学习投资</w:t>
      </w:r>
    </w:p>
    <w:p>
      <w:pPr>
        <w:spacing w:beforeLines="50"/>
        <w:jc w:val="left"/>
        <w:rPr>
          <w:rFonts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五、开课日程表</w:t>
      </w:r>
    </w:p>
    <w:p>
      <w:pPr>
        <w:spacing w:beforeLines="50"/>
        <w:jc w:val="left"/>
        <w:rPr>
          <w:rFonts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六、课程详细大纲</w:t>
      </w:r>
    </w:p>
    <w:p>
      <w:pPr>
        <w:spacing w:beforeLines="50"/>
        <w:jc w:val="left"/>
        <w:rPr>
          <w:rFonts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七、授课导师介绍</w:t>
      </w:r>
    </w:p>
    <w:p>
      <w:pPr>
        <w:spacing w:beforeLines="50"/>
        <w:jc w:val="left"/>
        <w:rPr>
          <w:rFonts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八、报名联络</w:t>
      </w:r>
    </w:p>
    <w:p>
      <w:pPr>
        <w:spacing w:beforeLines="50"/>
        <w:jc w:val="left"/>
        <w:rPr>
          <w:rFonts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九、课程展示</w:t>
      </w:r>
    </w:p>
    <w:p>
      <w:pPr>
        <w:spacing w:beforeLines="50"/>
        <w:jc w:val="left"/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40"/>
          <w:szCs w:val="40"/>
        </w:rPr>
        <w:t>十、学员心得</w:t>
      </w:r>
    </w:p>
    <w:p>
      <w:pPr>
        <w:numPr>
          <w:ilvl w:val="0"/>
          <w:numId w:val="0"/>
        </w:numPr>
        <w:ind w:left="142" w:leftChars="0"/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left="142" w:leftChars="0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t>一、</w: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>课程背景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目前全球经济衰退，企业面临诸多问题，配额保护时代已经结束，人民币升值，东南亚和世界其它不发达国家的经济崛起，加上原材料、员工和各种运营管理成本的大幅上升，终端市场的价格砍杀，导致公司的利润已日渐微薄甚至零利润。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在销售市场上，产品市场的激烈竞争愈演愈烈，而市场的竞争，其实就是质量的竞争、速度的竞争及成本的竞争。为此，强化质量管理，快速反应，降低成本，提高产量，是企业当前工作的核心，是企业管理的重中之重。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是满足顾客需求各种特性的程度。它决定了产品是否能从产量变为销量和利润。质量不过关，没人购买，企业产量就无法增长，还会影响企业的品牌、信誉，招致投诉和索赔。如果发生质量事故，企业将会面临巨额赔偿或停产。质量是企业安身立命之本，这就要求我们始终要站在顾客的角度，从企业自身发展和企业社会责任的高度，认真做好每一项质量管理工作。随着市场竞争的不断加剧，传统的质量管理方式越显力不从心、寡不敌众。形势在变，质量管理的思路、方法也需要改变。</w:t>
      </w:r>
    </w:p>
    <w:p>
      <w:pPr>
        <w:ind w:firstLine="560" w:firstLineChars="200"/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日常工作中人们很容易被丰田汽车公司创造的一个神话打动，什么神话呢？丰田的利润超过世界三大汽车公司利润的总和，是最具竞争力的企业。但人们也很容易被眼前的“利润”蒙蔽，看不到利润背后，支撑企业竞争力的要素就是质量，试想，如果没有丰田汽车极佳的质量口碑，哪有“车到山前必有路，有路就有丰田车”的霸气。丰田汽车追求的是“质量第一，产品至上”的准则，执行的是全面质量管理。倡导每位员工都是质量负责人，每道工序都要进行严格把关，发现问题立即分析解决，并采取预防和防错技术，从而确保产品质量。</w:t>
      </w:r>
    </w:p>
    <w:p>
      <w:pPr>
        <w:numPr>
          <w:ilvl w:val="0"/>
          <w:numId w:val="0"/>
        </w:numPr>
        <w:ind w:left="142" w:leftChars="0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t>二、</w: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>适用对象</w:t>
      </w:r>
    </w:p>
    <w:p>
      <w:pPr>
        <w:ind w:firstLine="560" w:firstLineChars="200"/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公司中高层领导，生产及质量系统负责人、各职能部门负责人、管理人员（储备现场管理者）及现场质量管理推进项目小组成员。</w:t>
      </w:r>
    </w:p>
    <w:p>
      <w:pPr>
        <w:ind w:firstLine="560" w:firstLineChars="200"/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numPr>
          <w:ilvl w:val="0"/>
          <w:numId w:val="0"/>
        </w:numPr>
        <w:ind w:left="142" w:leftChars="0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t>三、</w: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 xml:space="preserve">学习收益 </w:t>
      </w:r>
    </w:p>
    <w:p>
      <w:pPr>
        <w:spacing w:line="400" w:lineRule="exact"/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1、正确了解质量管理的实质；</w:t>
      </w:r>
    </w:p>
    <w:p>
      <w:pPr>
        <w:spacing w:line="400" w:lineRule="exact"/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掌握质量管理控制模型；</w:t>
      </w:r>
    </w:p>
    <w:p>
      <w:pPr>
        <w:spacing w:line="400" w:lineRule="exact"/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正确掌握制造质量核心内容；</w:t>
      </w:r>
    </w:p>
    <w:p>
      <w:pPr>
        <w:spacing w:line="400" w:lineRule="exact"/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有效地掌握质量管理过程控制的方法；</w:t>
      </w:r>
    </w:p>
    <w:p>
      <w:pPr>
        <w:spacing w:line="400" w:lineRule="exact"/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有效地掌握质量问题解决的方法；</w:t>
      </w:r>
    </w:p>
    <w:p>
      <w:pPr>
        <w:spacing w:line="400" w:lineRule="exact"/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  <w:lang w:val="en-US" w:eastAsia="zh-CN"/>
        </w:rPr>
        <w:t>6、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有效地掌握质量预防及防错方法；</w:t>
      </w:r>
    </w:p>
    <w:p>
      <w:pPr>
        <w:spacing w:line="400" w:lineRule="exact"/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  <w:lang w:val="en-US" w:eastAsia="zh-CN"/>
        </w:rPr>
        <w:t>7、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有效地掌握质量改善技能并推行落地。</w:t>
      </w:r>
    </w:p>
    <w:p>
      <w:pPr>
        <w:spacing w:line="400" w:lineRule="exact"/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numPr>
          <w:ilvl w:val="0"/>
          <w:numId w:val="0"/>
        </w:numPr>
        <w:ind w:firstLine="320" w:firstLineChars="100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t>四、</w: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>学习投资</w:t>
      </w:r>
    </w:p>
    <w:p>
      <w:pPr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44"/>
          <w:szCs w:val="44"/>
        </w:rPr>
        <w:t xml:space="preserve">　 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本次课程由新益为企业管理顾问机构承办，属于公益性课程，费用远远低于市场常规价格，以非盈利为目标，强调为社会培育并输送更多优秀、系统、专业的精益人才。</w:t>
      </w:r>
    </w:p>
    <w:p>
      <w:pPr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　　收费标准：报名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12</w:t>
      </w:r>
      <w:r>
        <w:rPr>
          <w:rFonts w:ascii="微软雅黑" w:hAnsi="微软雅黑" w:eastAsia="微软雅黑" w:cs="微软雅黑"/>
          <w:b/>
          <w:bCs/>
          <w:color w:val="FF0000"/>
          <w:sz w:val="28"/>
          <w:szCs w:val="28"/>
        </w:rPr>
        <w:t>80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元</w:t>
      </w:r>
      <w:r>
        <w:rPr>
          <w:rFonts w:ascii="微软雅黑" w:hAnsi="微软雅黑" w:eastAsia="微软雅黑" w:cs="微软雅黑"/>
          <w:bCs/>
          <w:color w:val="404040"/>
          <w:sz w:val="28"/>
          <w:szCs w:val="28"/>
        </w:rPr>
        <w:t>/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人</w:t>
      </w:r>
      <w:r>
        <w:rPr>
          <w:rFonts w:ascii="微软雅黑" w:hAnsi="微软雅黑" w:eastAsia="微软雅黑" w:cs="微软雅黑"/>
          <w:bCs/>
          <w:color w:val="404040"/>
          <w:sz w:val="28"/>
          <w:szCs w:val="28"/>
        </w:rPr>
        <w:t>/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每期</w:t>
      </w:r>
    </w:p>
    <w:p>
      <w:pPr>
        <w:ind w:firstLine="570"/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费用用途：场租、讲义、资料、茶点、午餐、证书、讲师差旅费（学员差旅、宿自理）</w:t>
      </w:r>
    </w:p>
    <w:p>
      <w:pPr>
        <w:ind w:firstLine="555"/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numPr>
          <w:ilvl w:val="0"/>
          <w:numId w:val="0"/>
        </w:numPr>
        <w:ind w:left="142" w:leftChars="0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t>五、</w: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>开课日程表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1802"/>
        <w:gridCol w:w="5245"/>
        <w:gridCol w:w="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shd w:val="clear" w:color="auto" w:fill="B4C6E7"/>
          </w:tcPr>
          <w:p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日期</w:t>
            </w:r>
          </w:p>
        </w:tc>
        <w:tc>
          <w:tcPr>
            <w:tcW w:w="1802" w:type="dxa"/>
            <w:shd w:val="clear" w:color="auto" w:fill="B4C6E7"/>
          </w:tcPr>
          <w:p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时间</w:t>
            </w:r>
          </w:p>
        </w:tc>
        <w:tc>
          <w:tcPr>
            <w:tcW w:w="5245" w:type="dxa"/>
            <w:shd w:val="clear" w:color="auto" w:fill="B4C6E7"/>
          </w:tcPr>
          <w:p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开展内容</w:t>
            </w:r>
          </w:p>
        </w:tc>
        <w:tc>
          <w:tcPr>
            <w:tcW w:w="923" w:type="dxa"/>
            <w:shd w:val="clear" w:color="auto" w:fill="B4C6E7"/>
          </w:tcPr>
          <w:p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restart"/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月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2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3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日</w:t>
            </w: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8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:30-8:50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学员签到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9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: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0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0-10:00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全面质量管理解读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10:00-10:10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课间休息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10:10-11: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50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质量管理解读</w:t>
            </w:r>
          </w:p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制造质量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13: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3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0-14:30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制造质量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14:30-14:40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课间休息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14:40-1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5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: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3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质量过程控制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5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: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30-17:00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质量过程控制</w:t>
            </w:r>
          </w:p>
          <w:p>
            <w:pPr>
              <w:rPr>
                <w:rFonts w:hint="default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质量工序控制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  <w:t>QCOS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restart"/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rPr>
                <w:rFonts w:ascii="微软雅黑" w:hAnsi="微软雅黑" w:eastAsia="微软雅黑"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rPr>
                <w:rFonts w:ascii="微软雅黑" w:hAnsi="微软雅黑" w:eastAsia="微软雅黑"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7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月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sz w:val="28"/>
                <w:szCs w:val="28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2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4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日</w:t>
            </w: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8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:30-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8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: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5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学员签到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9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: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0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0-10:00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404040"/>
                <w:sz w:val="28"/>
                <w:szCs w:val="28"/>
              </w:rPr>
              <w:t>质量管理3×3×3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10:00-10:10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课间休息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10:10-11: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50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hint="eastAsia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  <w:t>8D问题解决</w:t>
            </w:r>
          </w:p>
          <w:p>
            <w:pPr>
              <w:rPr>
                <w:rFonts w:hint="default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  <w:t>5WHY分析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13: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3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0-14:30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hint="eastAsia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  <w:t>7钻问题分析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14:30-14:40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课间休息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14:40-1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5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:30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hint="default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  <w:lang w:val="en-US" w:eastAsia="zh-CN"/>
              </w:rPr>
              <w:t>QC小组</w:t>
            </w:r>
          </w:p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质量防错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vMerge w:val="continue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  <w:tc>
          <w:tcPr>
            <w:tcW w:w="1802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1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5</w:t>
            </w: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:30</w:t>
            </w:r>
            <w:r>
              <w:rPr>
                <w:rFonts w:hint="eastAsia" w:ascii="微软雅黑" w:hAnsi="微软雅黑" w:eastAsia="微软雅黑"/>
                <w:color w:val="404040"/>
                <w:sz w:val="28"/>
                <w:szCs w:val="28"/>
              </w:rPr>
              <w:t>-17:00</w:t>
            </w:r>
          </w:p>
        </w:tc>
        <w:tc>
          <w:tcPr>
            <w:tcW w:w="5245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  <w:r>
              <w:rPr>
                <w:rFonts w:ascii="微软雅黑" w:hAnsi="微软雅黑" w:eastAsia="微软雅黑"/>
                <w:color w:val="404040"/>
                <w:sz w:val="28"/>
                <w:szCs w:val="28"/>
              </w:rPr>
              <w:t>质量改进</w:t>
            </w:r>
          </w:p>
        </w:tc>
        <w:tc>
          <w:tcPr>
            <w:tcW w:w="92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404040"/>
                <w:sz w:val="28"/>
                <w:szCs w:val="28"/>
              </w:rPr>
            </w:pPr>
          </w:p>
        </w:tc>
      </w:tr>
    </w:tbl>
    <w:p>
      <w:pPr>
        <w:jc w:val="left"/>
        <w:rPr>
          <w:rFonts w:ascii="微软雅黑" w:hAnsi="微软雅黑" w:eastAsia="微软雅黑"/>
          <w:color w:val="404040"/>
          <w:sz w:val="28"/>
          <w:szCs w:val="28"/>
        </w:rPr>
      </w:pPr>
      <w:r>
        <w:rPr>
          <w:rFonts w:hint="eastAsia" w:ascii="微软雅黑" w:hAnsi="微软雅黑" w:eastAsia="微软雅黑"/>
          <w:color w:val="404040"/>
          <w:sz w:val="28"/>
          <w:szCs w:val="28"/>
        </w:rPr>
        <w:t>注：以上内容为初步课程计划，如有调整以讲师授课情况为准。</w:t>
      </w:r>
    </w:p>
    <w:p>
      <w:pPr>
        <w:jc w:val="left"/>
        <w:rPr>
          <w:rFonts w:ascii="微软雅黑" w:hAnsi="微软雅黑" w:eastAsia="微软雅黑"/>
          <w:color w:val="404040" w:themeColor="text1" w:themeTint="BF"/>
          <w:sz w:val="28"/>
          <w:szCs w:val="28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/>
          <w:color w:val="404040" w:themeColor="text1" w:themeTint="BF"/>
          <w:sz w:val="28"/>
          <w:szCs w:val="28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/>
          <w:color w:val="404040" w:themeColor="text1" w:themeTint="BF"/>
          <w:sz w:val="28"/>
          <w:szCs w:val="28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numPr>
          <w:ilvl w:val="0"/>
          <w:numId w:val="0"/>
        </w:numPr>
        <w:ind w:left="142" w:leftChars="0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t>六、</w: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>课程详细大纲</w:t>
      </w:r>
    </w:p>
    <w:p>
      <w:pPr>
        <w:ind w:firstLine="560" w:firstLineChars="200"/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  <w:t>第一讲：质量管理解读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什么是质量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2、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为什么我们喜欢名牌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3、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品牌的核心是什么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4、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质量对于企业的重要性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5、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质量管理四个阶段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6、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质量认识的四大误区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7、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质量管理三不意识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8、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质量管理七项原则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9、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质量客户链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10、质量管理的实质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11、质量总监的尴尬案例</w:t>
      </w:r>
    </w:p>
    <w:p>
      <w:pPr>
        <w:ind w:firstLine="560" w:firstLineChars="200"/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  <w:t>第二讲：制造质量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什么是质量制造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2、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工序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3、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风险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4、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输入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5、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输出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6、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4M1E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7、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制造质量过成模型实战演练</w:t>
      </w:r>
    </w:p>
    <w:p>
      <w:pPr>
        <w:ind w:firstLine="560" w:firstLineChars="200"/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  <w:t>第三讲：质量过程控制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过程的三要素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2、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质量控制的四个核心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3、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检测融入每道工序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4、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设计标准 ≠ 质量标准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5、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产品质量标准的转化—可比较可衡量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6、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创建一个以质量标准为基点的文化氛围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7、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质量前馈与反馈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8、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质量断点控制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9、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质量断点控制实战演练</w:t>
      </w:r>
    </w:p>
    <w:p>
      <w:pPr>
        <w:ind w:firstLine="560" w:firstLineChars="200"/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  <w:t>第四讲：质量工序控制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质量工序控制QCOS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2、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工序质量控制操作表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3、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工序质量控制等级分类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4、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工序质量评估五要素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5、QCOS实战演练</w:t>
      </w:r>
    </w:p>
    <w:p>
      <w:pPr>
        <w:ind w:firstLine="560" w:firstLineChars="200"/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  <w:t>第五讲：质量管理3×3×3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质量管理3×3×3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2、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质量管理3×3×3机理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3、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质量管理3×3×3机制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4、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质量管理3×3×3变异点管理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5、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质量管理3×3×3实战演练</w:t>
      </w:r>
    </w:p>
    <w:p>
      <w:pPr>
        <w:ind w:firstLine="560" w:firstLineChars="200"/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  <w:t>第六讲：质量问题解决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什么是问题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2、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如何发现问题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3、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问题解决原则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4、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问题解决的抑制方法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5、5WHY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6、8D问题解决流程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7、7钻问题分析法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8、QC小组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9、5WHY分析实战演练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10、7钻问题分析实战演练</w:t>
      </w:r>
    </w:p>
    <w:p>
      <w:pPr>
        <w:ind w:firstLine="560" w:firstLineChars="200"/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  <w:t>第七讲：质量防错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传统的失误防止方法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2、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人为防错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3、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检测防错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4、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设计防错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5、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系统防错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6、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质量改善三部曲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7、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防错实战演练</w:t>
      </w:r>
    </w:p>
    <w:p>
      <w:pPr>
        <w:ind w:firstLine="560" w:firstLineChars="200"/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404040"/>
          <w:sz w:val="28"/>
          <w:szCs w:val="28"/>
        </w:rPr>
        <w:t>第八讲：质量改进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现场讨论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2、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现场分析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3、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现场决策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4、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问题报告机制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5、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问题解决流程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6、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持续改进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7、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质量改进会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8、如何开好质量改进会案例</w:t>
      </w:r>
    </w:p>
    <w:p>
      <w:pPr>
        <w:ind w:firstLine="560" w:firstLineChars="200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numPr>
          <w:ilvl w:val="0"/>
          <w:numId w:val="0"/>
        </w:numPr>
        <w:ind w:left="142" w:leftChars="0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t>七、</w: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>授课导师介绍</w:t>
      </w:r>
    </w:p>
    <w:p>
      <w:pPr>
        <w:tabs>
          <w:tab w:val="left" w:pos="1125"/>
        </w:tabs>
        <w:spacing w:beforeLines="50" w:line="500" w:lineRule="exact"/>
        <w:jc w:val="left"/>
        <w:rPr>
          <w:rFonts w:ascii="微软雅黑" w:hAnsi="微软雅黑" w:eastAsia="微软雅黑"/>
          <w:b/>
          <w:color w:val="404040"/>
          <w:sz w:val="28"/>
          <w:szCs w:val="28"/>
        </w:rPr>
      </w:pPr>
      <w:r>
        <w:rPr>
          <w:rFonts w:ascii="微软雅黑" w:hAnsi="微软雅黑" w:eastAsia="微软雅黑"/>
          <w:b/>
          <w:color w:val="404040"/>
          <w:sz w:val="28"/>
          <w:szCs w:val="28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4048125</wp:posOffset>
            </wp:positionH>
            <wp:positionV relativeFrom="paragraph">
              <wp:posOffset>361950</wp:posOffset>
            </wp:positionV>
            <wp:extent cx="1600200" cy="1952625"/>
            <wp:effectExtent l="19050" t="0" r="0" b="0"/>
            <wp:wrapSquare wrapText="bothSides"/>
            <wp:docPr id="5" name="图片 1" descr="IMG_0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07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17741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404040"/>
          <w:sz w:val="28"/>
          <w:szCs w:val="28"/>
        </w:rPr>
        <w:t>培训导师</w:t>
      </w:r>
      <w:r>
        <w:rPr>
          <w:rFonts w:hint="eastAsia" w:ascii="微软雅黑" w:hAnsi="微软雅黑" w:eastAsia="微软雅黑"/>
          <w:b/>
          <w:color w:val="404040"/>
          <w:sz w:val="28"/>
          <w:szCs w:val="28"/>
        </w:rPr>
        <w:t>：</w:t>
      </w:r>
      <w:r>
        <w:rPr>
          <w:rFonts w:hint="eastAsia" w:ascii="微软雅黑" w:hAnsi="微软雅黑" w:eastAsia="微软雅黑" w:cs="STSong-Light"/>
          <w:b/>
          <w:color w:val="404040"/>
          <w:sz w:val="28"/>
          <w:szCs w:val="28"/>
        </w:rPr>
        <w:t>精益运营学院——唐老师</w:t>
      </w:r>
    </w:p>
    <w:p>
      <w:pPr>
        <w:ind w:firstLine="560" w:firstLineChars="200"/>
        <w:rPr>
          <w:rFonts w:ascii="微软雅黑" w:hAnsi="微软雅黑" w:eastAsia="微软雅黑" w:cs="STSong-Light"/>
          <w:color w:val="404040"/>
          <w:sz w:val="28"/>
          <w:szCs w:val="28"/>
        </w:rPr>
      </w:pPr>
      <w:r>
        <w:rPr>
          <w:rFonts w:hint="eastAsia" w:ascii="微软雅黑" w:hAnsi="微软雅黑" w:eastAsia="微软雅黑" w:cs="STSong-Light"/>
          <w:color w:val="404040"/>
          <w:sz w:val="28"/>
          <w:szCs w:val="28"/>
        </w:rPr>
        <w:t xml:space="preserve">实战型咨询培训师 </w:t>
      </w:r>
    </w:p>
    <w:p>
      <w:pPr>
        <w:ind w:firstLine="560" w:firstLineChars="200"/>
        <w:rPr>
          <w:rFonts w:ascii="微软雅黑" w:hAnsi="微软雅黑" w:eastAsia="微软雅黑" w:cs="STSong-Light"/>
          <w:color w:val="404040"/>
          <w:sz w:val="28"/>
          <w:szCs w:val="28"/>
        </w:rPr>
      </w:pPr>
      <w:r>
        <w:rPr>
          <w:rFonts w:hint="eastAsia" w:ascii="微软雅黑" w:hAnsi="微软雅黑" w:eastAsia="微软雅黑" w:cs="STSong-Light"/>
          <w:color w:val="404040"/>
          <w:sz w:val="28"/>
          <w:szCs w:val="28"/>
        </w:rPr>
        <w:t>精益生产高级顾问</w:t>
      </w:r>
    </w:p>
    <w:p>
      <w:pPr>
        <w:ind w:firstLine="560" w:firstLineChars="200"/>
        <w:rPr>
          <w:rFonts w:ascii="微软雅黑" w:hAnsi="微软雅黑" w:eastAsia="微软雅黑" w:cs="Arial"/>
          <w:bCs/>
          <w:color w:val="404040"/>
          <w:position w:val="-28"/>
          <w:sz w:val="28"/>
          <w:szCs w:val="28"/>
        </w:rPr>
      </w:pPr>
      <w:r>
        <w:rPr>
          <w:rFonts w:hint="eastAsia" w:ascii="微软雅黑" w:hAnsi="微软雅黑" w:eastAsia="微软雅黑" w:cs="Arial"/>
          <w:bCs/>
          <w:color w:val="404040"/>
          <w:position w:val="-28"/>
          <w:sz w:val="28"/>
          <w:szCs w:val="28"/>
        </w:rPr>
        <w:t>注册管理咨询师，注册质量管理师</w:t>
      </w:r>
    </w:p>
    <w:p>
      <w:pPr>
        <w:ind w:firstLine="560" w:firstLineChars="200"/>
        <w:rPr>
          <w:rFonts w:ascii="微软雅黑" w:hAnsi="微软雅黑" w:eastAsia="微软雅黑" w:cs="Arial"/>
          <w:bCs/>
          <w:color w:val="404040"/>
          <w:position w:val="-28"/>
          <w:sz w:val="28"/>
          <w:szCs w:val="28"/>
        </w:rPr>
      </w:pPr>
      <w:r>
        <w:rPr>
          <w:rFonts w:hint="eastAsia" w:ascii="微软雅黑" w:hAnsi="微软雅黑" w:eastAsia="微软雅黑" w:cs="Arial"/>
          <w:bCs/>
          <w:color w:val="404040"/>
          <w:position w:val="-28"/>
          <w:sz w:val="28"/>
          <w:szCs w:val="28"/>
        </w:rPr>
        <w:t>日产训（JITA）TWI、MTP认证讲师</w:t>
      </w:r>
    </w:p>
    <w:p>
      <w:pPr>
        <w:ind w:firstLine="560" w:firstLineChars="200"/>
        <w:rPr>
          <w:rFonts w:ascii="微软雅黑" w:hAnsi="微软雅黑" w:eastAsia="微软雅黑" w:cs="Arial"/>
          <w:bCs/>
          <w:color w:val="404040"/>
          <w:position w:val="-28"/>
          <w:sz w:val="28"/>
          <w:szCs w:val="28"/>
        </w:rPr>
      </w:pPr>
      <w:r>
        <w:rPr>
          <w:rFonts w:hint="eastAsia" w:ascii="微软雅黑" w:hAnsi="微软雅黑" w:eastAsia="微软雅黑" w:cs="Arial"/>
          <w:bCs/>
          <w:color w:val="404040"/>
          <w:position w:val="-28"/>
          <w:sz w:val="28"/>
          <w:szCs w:val="28"/>
        </w:rPr>
        <w:t>联合国劳工组织企业可持续发展项目培训师</w:t>
      </w:r>
    </w:p>
    <w:p>
      <w:pPr>
        <w:tabs>
          <w:tab w:val="left" w:pos="4620"/>
          <w:tab w:val="left" w:pos="4680"/>
        </w:tabs>
        <w:spacing w:line="360" w:lineRule="auto"/>
        <w:ind w:firstLine="560" w:firstLineChars="200"/>
        <w:rPr>
          <w:rFonts w:ascii="微软雅黑" w:hAnsi="微软雅黑" w:eastAsia="微软雅黑" w:cs="宋体"/>
          <w:color w:val="40404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8"/>
          <w:szCs w:val="28"/>
        </w:rPr>
        <w:t>八年制造业精益生产管理咨询和管理培训经验，十五年整车企业精益生产/丰田生产方式项目推行经验；现已为新益为的100多家大型制造业客户提供了相关的培训和项目咨询，积累了大量实战经验，累计培训课时7000小时，培训人次40000人。</w:t>
      </w:r>
    </w:p>
    <w:p>
      <w:pPr>
        <w:tabs>
          <w:tab w:val="left" w:pos="4620"/>
          <w:tab w:val="left" w:pos="4680"/>
        </w:tabs>
        <w:spacing w:line="360" w:lineRule="auto"/>
        <w:rPr>
          <w:rFonts w:ascii="微软雅黑" w:hAnsi="微软雅黑" w:eastAsia="微软雅黑" w:cs="宋体"/>
          <w:color w:val="40404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404040"/>
          <w:kern w:val="0"/>
          <w:sz w:val="28"/>
          <w:szCs w:val="28"/>
        </w:rPr>
        <w:t>【专业领域】：</w:t>
      </w:r>
      <w:r>
        <w:rPr>
          <w:rFonts w:hint="eastAsia" w:ascii="微软雅黑" w:hAnsi="微软雅黑" w:eastAsia="微软雅黑" w:cs="宋体"/>
          <w:color w:val="404040"/>
          <w:kern w:val="0"/>
          <w:sz w:val="28"/>
          <w:szCs w:val="28"/>
        </w:rPr>
        <w:t>5S现场改善、TPM设备管理体系建设、精益生产、TWI、质量管理3X3X3、星级班组建设等领域。</w:t>
      </w:r>
    </w:p>
    <w:p>
      <w:pPr>
        <w:tabs>
          <w:tab w:val="left" w:pos="4620"/>
          <w:tab w:val="left" w:pos="4680"/>
        </w:tabs>
        <w:spacing w:line="360" w:lineRule="auto"/>
        <w:rPr>
          <w:rFonts w:ascii="微软雅黑" w:hAnsi="微软雅黑" w:eastAsia="微软雅黑" w:cs="宋体"/>
          <w:color w:val="40404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404040"/>
          <w:kern w:val="0"/>
          <w:sz w:val="28"/>
          <w:szCs w:val="28"/>
        </w:rPr>
        <w:t>【曾服务的企业</w:t>
      </w:r>
      <w:r>
        <w:rPr>
          <w:rFonts w:hint="eastAsia" w:ascii="微软雅黑" w:hAnsi="微软雅黑" w:eastAsia="微软雅黑" w:cs="宋体"/>
          <w:bCs/>
          <w:color w:val="404040"/>
          <w:kern w:val="0"/>
          <w:sz w:val="28"/>
          <w:szCs w:val="28"/>
        </w:rPr>
        <w:t>】</w:t>
      </w:r>
      <w:r>
        <w:rPr>
          <w:rFonts w:hint="eastAsia" w:ascii="微软雅黑" w:hAnsi="微软雅黑" w:eastAsia="微软雅黑" w:cs="宋体"/>
          <w:b/>
          <w:bCs/>
          <w:color w:val="404040"/>
          <w:kern w:val="0"/>
          <w:sz w:val="28"/>
          <w:szCs w:val="28"/>
        </w:rPr>
        <w:t>：</w:t>
      </w:r>
      <w:r>
        <w:rPr>
          <w:rFonts w:hint="eastAsia" w:ascii="微软雅黑" w:hAnsi="微软雅黑" w:eastAsia="微软雅黑" w:cs="宋体"/>
          <w:color w:val="404040"/>
          <w:kern w:val="0"/>
          <w:sz w:val="28"/>
          <w:szCs w:val="28"/>
        </w:rPr>
        <w:t>小康工业、中国华电、中交二公局、华榕印染、中材科技、普定发电厂、平洋工贸、大唐电缆、仲良机械、沙陀发电厂、东风小康、海通集团、云海机械、西源凸轮、祥泰电气、北汽特车、达海商贸、渝安减震、飞达机械等汽摩、化工、电子、电力、食品企业等。</w:t>
      </w:r>
    </w:p>
    <w:p>
      <w:pPr>
        <w:rPr>
          <w:rFonts w:ascii="微软雅黑" w:hAnsi="微软雅黑" w:eastAsia="微软雅黑" w:cs="宋体"/>
          <w:bCs/>
          <w:color w:val="404040"/>
          <w:kern w:val="0"/>
          <w:sz w:val="28"/>
          <w:szCs w:val="28"/>
        </w:rPr>
      </w:pPr>
    </w:p>
    <w:p>
      <w:pPr>
        <w:pStyle w:val="15"/>
        <w:numPr>
          <w:ilvl w:val="0"/>
          <w:numId w:val="0"/>
        </w:numPr>
        <w:ind w:left="142" w:leftChars="0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t>八、</w: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>报名详情</w:t>
      </w:r>
    </w:p>
    <w:p>
      <w:pPr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联络人：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  <w:lang w:eastAsia="zh-CN"/>
        </w:rPr>
        <w:t>吴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老师       手机：1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  <w:lang w:val="en-US" w:eastAsia="zh-CN"/>
        </w:rPr>
        <w:t>3368023519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（微信同号）　　</w:t>
      </w:r>
    </w:p>
    <w:p>
      <w:pPr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QQ：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  <w:lang w:val="en-US" w:eastAsia="zh-CN"/>
        </w:rPr>
        <w:t>1476510795</w:t>
      </w: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 xml:space="preserve">   全国统一咨询热线：400-023-060</w:t>
      </w:r>
    </w:p>
    <w:p>
      <w:pPr>
        <w:widowControl/>
        <w:adjustRightInd w:val="0"/>
        <w:snapToGrid w:val="0"/>
        <w:spacing w:line="360" w:lineRule="auto"/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培训地址：重庆江北区寸滩港安二路48号海岸国际A座13楼</w:t>
      </w:r>
    </w:p>
    <w:p>
      <w:pPr>
        <w:widowControl/>
        <w:adjustRightInd w:val="0"/>
        <w:snapToGrid w:val="0"/>
        <w:spacing w:line="360" w:lineRule="auto"/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账户名：重庆益策企业管理咨询有限公司</w:t>
      </w:r>
    </w:p>
    <w:p>
      <w:pPr>
        <w:widowControl/>
        <w:adjustRightInd w:val="0"/>
        <w:snapToGrid w:val="0"/>
        <w:spacing w:line="360" w:lineRule="auto"/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开户行：中国建设重庆观音桥支行营业部</w:t>
      </w:r>
    </w:p>
    <w:p>
      <w:pPr>
        <w:widowControl/>
        <w:adjustRightInd w:val="0"/>
        <w:snapToGrid w:val="0"/>
        <w:spacing w:line="360" w:lineRule="auto"/>
        <w:rPr>
          <w:rFonts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账  号：5000 1063 6000 5022 0515</w:t>
      </w: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  <w:t>请务必于开课前7天回复报名表，将安排专人与您联系并结合报名情况发送报到须知；</w:t>
      </w: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bCs/>
          <w:color w:val="404040"/>
          <w:sz w:val="28"/>
          <w:szCs w:val="28"/>
        </w:rPr>
      </w:pPr>
    </w:p>
    <w:p>
      <w:pPr>
        <w:numPr>
          <w:ilvl w:val="0"/>
          <w:numId w:val="0"/>
        </w:numPr>
        <w:ind w:firstLine="210" w:firstLineChars="100"/>
        <w:rPr>
          <w:rFonts w:ascii="微软雅黑" w:hAnsi="微软雅黑" w:eastAsia="微软雅黑" w:cs="微软雅黑"/>
          <w:b/>
          <w:bCs/>
          <w:color w:val="40404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3007995</wp:posOffset>
                </wp:positionH>
                <wp:positionV relativeFrom="paragraph">
                  <wp:posOffset>354330</wp:posOffset>
                </wp:positionV>
                <wp:extent cx="3054350" cy="350520"/>
                <wp:effectExtent l="0" t="0" r="12700" b="11430"/>
                <wp:wrapNone/>
                <wp:docPr id="32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TQM—全面质量管理实务（第二期）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236.85pt;margin-top:27.9pt;height:27.6pt;width:240.5pt;z-index:251689984;mso-width-relative:page;mso-height-relative:page;" fillcolor="#C00000" filled="t" stroked="f" coordsize="21600,21600" o:gfxdata="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KiH8p/VAAAACgEAAA8AAAAAAAAAAQAgAAAAIgAAAGRycy9kb3du&#10;cmV2LnhtbFBLAQIUABQAAAAIAIdO4kBwSt2vyQEAAIcDAAAOAAAAAAAAAAEAIAAAACQBAABkcnMv&#10;ZTJvRG9jLnhtbFBLBQYAAAAABgAGAFkBAABf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TQM—全面质量管理实务（第二期）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371475</wp:posOffset>
                </wp:positionV>
                <wp:extent cx="3037205" cy="314325"/>
                <wp:effectExtent l="0" t="0" r="10795" b="9525"/>
                <wp:wrapNone/>
                <wp:docPr id="34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TQM—全面质量管理实务（第一期）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-4.05pt;margin-top:29.25pt;height:24.75pt;width:239.15pt;z-index:251693056;mso-width-relative:page;mso-height-relative:page;" fillcolor="#C00000" filled="t" stroked="f" coordsize="21600,21600" o:gfxdata="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NoD9G9QAAAAJAQAADwAAAAAAAAABACAAAAAiAAAAZHJzL2Rvd25y&#10;ZXYueG1sUEsBAhQAFAAAAAgAh07iQHbUNvTJAQAAhwMAAA4AAAAAAAAAAQAgAAAAIw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TQM—全面质量管理实务（第一期）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375285</wp:posOffset>
            </wp:positionV>
            <wp:extent cx="3080385" cy="2457450"/>
            <wp:effectExtent l="19050" t="0" r="5715" b="0"/>
            <wp:wrapNone/>
            <wp:docPr id="11" name="图片 3" descr="D:\王明豪工作文件\5.客户档案\4.公开课照片\班组\201904班组长八项技能修炼精华班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D:\王明豪工作文件\5.客户档案\4.公开课照片\班组\201904班组长八项技能修炼精华班 (13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8038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t>九、</w: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>课程展示</w:t>
      </w:r>
      <w:bookmarkStart w:id="0" w:name="_GoBack"/>
      <w:bookmarkEnd w:id="0"/>
    </w:p>
    <w:p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71755</wp:posOffset>
            </wp:positionV>
            <wp:extent cx="3037840" cy="2372360"/>
            <wp:effectExtent l="0" t="0" r="10160" b="8890"/>
            <wp:wrapNone/>
            <wp:docPr id="3" name="图片 1" descr="C:\Users\Administrator\Desktop\图片3.jpg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strator\Desktop\图片3.jpg图片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237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3014345</wp:posOffset>
                </wp:positionH>
                <wp:positionV relativeFrom="paragraph">
                  <wp:posOffset>2449830</wp:posOffset>
                </wp:positionV>
                <wp:extent cx="3054350" cy="334645"/>
                <wp:effectExtent l="0" t="0" r="12700" b="8255"/>
                <wp:wrapNone/>
                <wp:docPr id="39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TQM—全面质量管理实务（第六期）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237.35pt;margin-top:192.9pt;height:26.35pt;width:240.5pt;z-index:251697152;mso-width-relative:page;mso-height-relative:page;" fillcolor="#C00000" filled="t" stroked="f" coordsize="21600,21600" o:gfxdata="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hQTsp1QAAAAsBAAAPAAAAAAAAAAEAIAAAACIAAABkcnMvZG93&#10;bnJldi54bWxQSwECFAAUAAAACACHTuJAe62yWMoBAACHAwAADgAAAAAAAAABACAAAAAkAQAAZHJz&#10;L2Uyb0RvYy54bWxQSwUGAAAAAAYABgBZAQAAY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TQM—全面质量管理实务（第六期）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87630</wp:posOffset>
                </wp:positionV>
                <wp:extent cx="2998470" cy="314325"/>
                <wp:effectExtent l="0" t="0" r="11430" b="9525"/>
                <wp:wrapNone/>
                <wp:docPr id="33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TQM—全面质量管理实务（第三期）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-4.05pt;margin-top:6.9pt;height:24.75pt;width:236.1pt;z-index:251691008;mso-width-relative:page;mso-height-relative:page;" fillcolor="#C00000" filled="t" stroked="f" coordsize="21600,21600" o:gfxdata="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1rqartQAAAAIAQAADwAAAAAAAAABACAAAAAiAAAAZHJzL2Rvd25y&#10;ZXYueG1sUEsBAhQAFAAAAAgAh07iQHEPjrTJAQAAhwMAAA4AAAAAAAAAAQAgAAAAIw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TQM—全面质量管理实务（第三期）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3014345</wp:posOffset>
                </wp:positionH>
                <wp:positionV relativeFrom="paragraph">
                  <wp:posOffset>87630</wp:posOffset>
                </wp:positionV>
                <wp:extent cx="3054350" cy="334645"/>
                <wp:effectExtent l="0" t="0" r="12700" b="8255"/>
                <wp:wrapNone/>
                <wp:docPr id="31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TQM—全面质量管理实务（第四期）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237.35pt;margin-top:6.9pt;height:26.35pt;width:240.5pt;z-index:251688960;mso-width-relative:page;mso-height-relative:page;" fillcolor="#C00000" filled="t" stroked="f" coordsize="21600,21600" o:gfxdata="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h+2vbVAAAACQEAAA8AAAAAAAAAAQAgAAAAIgAAAGRycy9kb3du&#10;cmV2LnhtbFBLAQIUABQAAAAIAIdO4kBzhSiCyQEAAIcDAAAOAAAAAAAAAAEAIAAAACQBAABkcnMv&#10;ZTJvRG9jLnhtbFBLBQYAAAAABgAGAFkBAABf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TQM—全面质量管理实务（第四期）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87630</wp:posOffset>
            </wp:positionV>
            <wp:extent cx="3105150" cy="2352675"/>
            <wp:effectExtent l="19050" t="0" r="0" b="0"/>
            <wp:wrapNone/>
            <wp:docPr id="14" name="图片 4" descr="D:\王明豪工作文件\5.客户档案\4.公开课照片\班组\201904班组长八项技能修炼精华班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 descr="D:\王明豪工作文件\5.客户档案\4.公开课照片\班组\201904班组长八项技能修炼精华班 (14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78105</wp:posOffset>
            </wp:positionV>
            <wp:extent cx="2990850" cy="2333625"/>
            <wp:effectExtent l="19050" t="0" r="0" b="0"/>
            <wp:wrapNone/>
            <wp:docPr id="15" name="图片 2" descr="D:\王明豪工作文件\5.客户档案\4.公开课照片\班组\201904班组长八项技能修炼精华班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 descr="D:\王明豪工作文件\5.客户档案\4.公开课照片\班组\201904班组长八项技能修炼精华班 (2)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>
      <w: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100965</wp:posOffset>
            </wp:positionV>
            <wp:extent cx="2952750" cy="1933575"/>
            <wp:effectExtent l="19050" t="0" r="0" b="0"/>
            <wp:wrapNone/>
            <wp:docPr id="13" name="图片 1" descr="D:\王明豪工作文件\5.客户档案\5.企业内训照片\20190712华峰化工内训\d9f9fe3bd159f8c5b23fa1303171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D:\王明豪工作文件\5.客户档案\5.企业内训照片\20190712华峰化工内训\d9f9fe3bd159f8c5b23fa13031711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72390</wp:posOffset>
            </wp:positionV>
            <wp:extent cx="3105150" cy="1981200"/>
            <wp:effectExtent l="19050" t="0" r="0" b="0"/>
            <wp:wrapNone/>
            <wp:docPr id="10" name="图片 1" descr="C:\Users\ADMINI~1\AppData\Local\Temp\WeChat Files\3050f76c5b5d1db27fb5451b8225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C:\Users\ADMINI~1\AppData\Local\Temp\WeChat Files\3050f76c5b5d1db27fb5451b822582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72390</wp:posOffset>
                </wp:positionV>
                <wp:extent cx="2998470" cy="314325"/>
                <wp:effectExtent l="0" t="0" r="11430" b="9525"/>
                <wp:wrapNone/>
                <wp:docPr id="36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TQM—全面质量管理实务（第五期）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-1.75pt;margin-top:5.7pt;height:24.75pt;width:236.1pt;z-index:251695104;mso-width-relative:page;mso-height-relative:page;" fillcolor="#C00000" filled="t" stroked="f" coordsize="21600,21600" o:gfxdata="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+i69LVAAAACAEAAA8AAAAAAAAAAQAgAAAAIgAAAGRycy9kb3du&#10;cmV2LnhtbFBLAQIUABQAAAAIAIdO4kB0XpDCyQEAAIcDAAAOAAAAAAAAAAEAIAAAACQBAABkcnMv&#10;ZTJvRG9jLnhtbFBLBQYAAAAABgAGAFkBAABf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TQM—全面质量管理实务（第五期）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2045335</wp:posOffset>
                </wp:positionH>
                <wp:positionV relativeFrom="paragraph">
                  <wp:posOffset>6733540</wp:posOffset>
                </wp:positionV>
                <wp:extent cx="1694180" cy="295275"/>
                <wp:effectExtent l="0" t="0" r="1270" b="9525"/>
                <wp:wrapNone/>
                <wp:docPr id="30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4180" cy="29527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18"/>
                                <w:szCs w:val="18"/>
                              </w:rPr>
                              <w:t>精益6s管理内训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161.05pt;margin-top:530.2pt;height:23.25pt;width:133.4pt;z-index:251683840;mso-width-relative:page;mso-height-relative:page;" fillcolor="#C00000" filled="t" stroked="f" coordsize="21600,21600" o:gfxdata="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CakIRbXAAAADQEAAA8AAAAAAAAAAQAgAAAAIgAAAGRycy9k&#10;b3ducmV2LnhtbFBLAQIUABQAAAAIAIdO4kDJLPHIygEAAIcDAAAOAAAAAAAAAAEAIAAAACYBAABk&#10;cnMvZTJvRG9jLnhtbFBLBQYAAAAABgAGAFkBAABi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18"/>
                          <w:szCs w:val="18"/>
                        </w:rPr>
                        <w:t>精益6s管理内训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6749415</wp:posOffset>
                </wp:positionV>
                <wp:extent cx="1737995" cy="295275"/>
                <wp:effectExtent l="0" t="0" r="14605" b="9525"/>
                <wp:wrapNone/>
                <wp:docPr id="27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7995" cy="29527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18"/>
                                <w:szCs w:val="18"/>
                              </w:rPr>
                              <w:t>高级工业工程师特训营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2.75pt;margin-top:531.45pt;height:23.25pt;width:136.85pt;z-index:251682816;mso-width-relative:page;mso-height-relative:page;" fillcolor="#C00000" filled="t" stroked="f" coordsize="21600,21600" o:gfxdata="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E/0FV1gAAAAsBAAAPAAAAAAAAAAEAIAAAACIAAABkcnMvZG93&#10;bnJldi54bWxQSwECFAAUAAAACACHTuJAGNMC8skBAACHAwAADgAAAAAAAAABACAAAAAlAQAAZHJz&#10;L2Uyb0RvYy54bWxQSwUGAAAAAAYABgBZAQAAY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18"/>
                          <w:szCs w:val="18"/>
                        </w:rPr>
                        <w:t>高级工业工程师特训营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7242175</wp:posOffset>
                </wp:positionH>
                <wp:positionV relativeFrom="paragraph">
                  <wp:posOffset>5313045</wp:posOffset>
                </wp:positionV>
                <wp:extent cx="2473960" cy="289560"/>
                <wp:effectExtent l="0" t="0" r="0" b="0"/>
                <wp:wrapNone/>
                <wp:docPr id="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396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color w:val="FFFF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00"/>
                                <w:sz w:val="24"/>
                              </w:rPr>
                              <w:t>TQM</w:t>
                            </w:r>
                            <w:r>
                              <w:rPr>
                                <w:rFonts w:hint="eastAsia"/>
                                <w:b/>
                                <w:color w:val="FFFF00"/>
                                <w:sz w:val="24"/>
                              </w:rPr>
                              <w:t>—全面质量管理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9" o:spid="_x0000_s1026" o:spt="202" type="#_x0000_t202" style="position:absolute;left:0pt;margin-left:570.25pt;margin-top:418.35pt;height:22.8pt;width:194.8pt;z-index:251665408;mso-width-relative:margin;mso-height-relative:margin;mso-width-percent:400;mso-height-percent:200;" filled="f" stroked="f" coordsize="21600,21600" o:gfxdata="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CHjfatkAAAANAQAADwAAAAAAAAABACAAAAAiAAAAZHJzL2Rvd25yZXYueG1s&#10;UEsBAhQAFAAAAAgAh07iQKGHl86+AQAAdwMAAA4AAAAAAAAAAQAgAAAAKAEAAGRycy9lMm9Eb2Mu&#10;eG1sUEsFBgAAAAAGAAYAWQEAAFg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b/>
                          <w:color w:val="FFFF00"/>
                          <w:sz w:val="24"/>
                        </w:rPr>
                      </w:pPr>
                      <w:r>
                        <w:rPr>
                          <w:b/>
                          <w:color w:val="FFFF00"/>
                          <w:sz w:val="24"/>
                        </w:rPr>
                        <w:t>TQM</w:t>
                      </w:r>
                      <w:r>
                        <w:rPr>
                          <w:rFonts w:hint="eastAsia"/>
                          <w:b/>
                          <w:color w:val="FFFF00"/>
                          <w:sz w:val="24"/>
                        </w:rPr>
                        <w:t>—全面质量管理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hAnsi="微软雅黑" w:eastAsia="微软雅黑" w:cs="微软雅黑"/>
          <w:b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其他课程展示</w: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289560</wp:posOffset>
                </wp:positionV>
                <wp:extent cx="3054350" cy="334645"/>
                <wp:effectExtent l="0" t="0" r="12700" b="8255"/>
                <wp:wrapNone/>
                <wp:docPr id="5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4350" cy="33464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  <w:lang w:eastAsia="zh-CN"/>
                              </w:rPr>
                              <w:t>质量管理提升与问题解决培训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（第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  <w:lang w:eastAsia="zh-CN"/>
                              </w:rPr>
                              <w:t>一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-1.9pt;margin-top:22.8pt;height:26.35pt;width:240.5pt;z-index:251700224;mso-width-relative:page;mso-height-relative:page;" fillcolor="#C00000" filled="t" stroked="f" coordsize="21600,21600" o:gfxdata="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Pq3H1rVAAAACAEAAA8AAAAAAAAAAQAgAAAAIgAAAGRycy9kb3ducmV2&#10;LnhtbFBLAQIUABQAAAAIAIdO4kCgmwrsxgEAAIcDAAAOAAAAAAAAAAEAIAAAACQBAABkcnMvZTJv&#10;RG9jLnhtbFBLBQYAAAAABgAGAFkBAABc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  <w:lang w:eastAsia="zh-CN"/>
                        </w:rPr>
                        <w:t>质量管理提升与问题解决培训</w:t>
                      </w: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（第</w:t>
                      </w:r>
                      <w:r>
                        <w:rPr>
                          <w:rFonts w:hint="eastAsia" w:ascii="宋体" w:hAnsi="宋体"/>
                          <w:b/>
                          <w:szCs w:val="21"/>
                          <w:lang w:eastAsia="zh-CN"/>
                        </w:rPr>
                        <w:t>一</w:t>
                      </w: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期）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3061970</wp:posOffset>
                </wp:positionH>
                <wp:positionV relativeFrom="paragraph">
                  <wp:posOffset>289560</wp:posOffset>
                </wp:positionV>
                <wp:extent cx="3054350" cy="334645"/>
                <wp:effectExtent l="0" t="0" r="12700" b="8255"/>
                <wp:wrapNone/>
                <wp:docPr id="49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4350" cy="33464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  <w:lang w:eastAsia="zh-CN"/>
                              </w:rPr>
                              <w:t>质量管理提升与问题解决培训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（第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  <w:lang w:eastAsia="zh-CN"/>
                              </w:rPr>
                              <w:t>二</w:t>
                            </w: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241.1pt;margin-top:22.8pt;height:26.35pt;width:240.5pt;z-index:251699200;mso-width-relative:page;mso-height-relative:page;" fillcolor="#C00000" filled="t" stroked="f" coordsize="21600,21600" o:gfxdata="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trLVb1QAAAAkBAAAPAAAAAAAAAAEAIAAAACIAAABkcnMvZG93bnJl&#10;di54bWxQSwECFAAUAAAACACHTuJAepXfWscBAACHAwAADgAAAAAAAAABACAAAAAkAQAAZHJzL2Uy&#10;b0RvYy54bWxQSwUGAAAAAAYABgBZAQAAX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  <w:lang w:eastAsia="zh-CN"/>
                        </w:rPr>
                        <w:t>质量管理提升与问题解决培训</w:t>
                      </w: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（第</w:t>
                      </w:r>
                      <w:r>
                        <w:rPr>
                          <w:rFonts w:hint="eastAsia" w:ascii="宋体" w:hAnsi="宋体"/>
                          <w:b/>
                          <w:szCs w:val="21"/>
                          <w:lang w:eastAsia="zh-CN"/>
                        </w:rPr>
                        <w:t>二</w:t>
                      </w: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期）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3034030</wp:posOffset>
            </wp:positionH>
            <wp:positionV relativeFrom="paragraph">
              <wp:posOffset>291465</wp:posOffset>
            </wp:positionV>
            <wp:extent cx="3107690" cy="2038985"/>
            <wp:effectExtent l="0" t="0" r="16510" b="18415"/>
            <wp:wrapNone/>
            <wp:docPr id="48" name="图片 48" descr="25cde83daf88da78ba3f48e89a8cb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25cde83daf88da78ba3f48e89a8cb3e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07690" cy="2038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271780</wp:posOffset>
            </wp:positionV>
            <wp:extent cx="3011170" cy="2032000"/>
            <wp:effectExtent l="0" t="0" r="17780" b="6350"/>
            <wp:wrapNone/>
            <wp:docPr id="47" name="图片 47" descr="8b32247c91faa8689c699c8bd5662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8b32247c91faa8689c699c8bd56623a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1117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  <w:lang w:eastAsia="zh-CN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sz w:val="28"/>
          <w:szCs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-102235</wp:posOffset>
            </wp:positionH>
            <wp:positionV relativeFrom="paragraph">
              <wp:posOffset>206375</wp:posOffset>
            </wp:positionV>
            <wp:extent cx="6216650" cy="4295775"/>
            <wp:effectExtent l="0" t="0" r="12700" b="9525"/>
            <wp:wrapNone/>
            <wp:docPr id="28" name="图片 1" descr="C:\Users\Administrator\Desktop\图片1.jp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 descr="C:\Users\Administrator\Desktop\图片1.jpg图片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6650" cy="4296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3062605</wp:posOffset>
                </wp:positionH>
                <wp:positionV relativeFrom="paragraph">
                  <wp:posOffset>286385</wp:posOffset>
                </wp:positionV>
                <wp:extent cx="2936875" cy="314325"/>
                <wp:effectExtent l="0" t="0" r="15875" b="9525"/>
                <wp:wrapNone/>
                <wp:docPr id="18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6S管理推进导师训练营（第五期）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241.15pt;margin-top:22.55pt;height:24.75pt;width:231.25pt;z-index:251677696;mso-width-relative:page;mso-height-relative:page;" fillcolor="#C00000" filled="t" stroked="f" coordsize="21600,21600" o:gfxdata="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pKYNHdUAAAAJAQAADwAAAAAAAAABACAAAAAiAAAAZHJzL2Rvd25y&#10;ZXYueG1sUEsBAhQAFAAAAAgAh07iQNwv2a3IAQAAhwMAAA4AAAAAAAAAAQAgAAAAJA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6S管理推进导师训练营（第五期）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15875</wp:posOffset>
                </wp:positionH>
                <wp:positionV relativeFrom="paragraph">
                  <wp:posOffset>286385</wp:posOffset>
                </wp:positionV>
                <wp:extent cx="2936875" cy="314325"/>
                <wp:effectExtent l="0" t="0" r="15875" b="9525"/>
                <wp:wrapNone/>
                <wp:docPr id="23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现场管理从理念到实践（第六期）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1.25pt;margin-top:22.55pt;height:24.75pt;width:231.25pt;z-index:251679744;mso-width-relative:page;mso-height-relative:page;" fillcolor="#C00000" filled="t" stroked="f" coordsize="21600,21600" o:gfxdata="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JF/KWNQAAAAHAQAADwAAAAAAAAABACAAAAAiAAAAZHJzL2Rvd25y&#10;ZXYueG1sUEsBAhQAFAAAAAgAh07iQKJsksPJAQAAhwMAAA4AAAAAAAAAAQAgAAAAIw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现场管理从理念到实践（第六期）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3129280</wp:posOffset>
                </wp:positionH>
                <wp:positionV relativeFrom="paragraph">
                  <wp:posOffset>-1952625</wp:posOffset>
                </wp:positionV>
                <wp:extent cx="2936875" cy="314325"/>
                <wp:effectExtent l="0" t="0" r="15875" b="9525"/>
                <wp:wrapNone/>
                <wp:docPr id="25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低成本自働化精益道场实训营（第三期）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246.4pt;margin-top:-153.75pt;height:24.75pt;width:231.25pt;z-index:251680768;mso-width-relative:page;mso-height-relative:page;" fillcolor="#C00000" filled="t" stroked="f" coordsize="21600,21600" o:gfxdata="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X6I9u2QAAAA0BAAAPAAAAAAAAAAEAIAAAACIAAABkcnMv&#10;ZG93bnJldi54bWxQSwECFAAUAAAACACHTuJApPJ5mMkBAACHAwAADgAAAAAAAAABACAAAAAoAQAA&#10;ZHJzL2Uyb0RvYy54bWxQSwUGAAAAAAYABgBZAQAAY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低成本自働化精益道场实训营（第三期）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24130</wp:posOffset>
                </wp:positionV>
                <wp:extent cx="2936875" cy="314325"/>
                <wp:effectExtent l="0" t="0" r="15875" b="9525"/>
                <wp:wrapNone/>
                <wp:docPr id="2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6S管理推进导师训练营（第七期）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1.8pt;margin-top:1.9pt;height:24.75pt;width:231.25pt;z-index:251678720;mso-width-relative:page;mso-height-relative:page;" fillcolor="#C00000" filled="t" stroked="f" coordsize="21600,21600" o:gfxdata="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I5L4/SAAAABgEAAA8AAAAAAAAAAQAgAAAAIgAAAGRycy9kb3ducmV2&#10;LnhtbFBLAQIUABQAAAAIAIdO4kCho2fuyQEAAIcDAAAOAAAAAAAAAAEAIAAAACEBAABkcnMvZTJv&#10;RG9jLnhtbFBLBQYAAAAABgAGAFkBAABc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6S管理推进导师训练营（第七期）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5080</wp:posOffset>
                </wp:positionV>
                <wp:extent cx="2936875" cy="314325"/>
                <wp:effectExtent l="0" t="0" r="15875" b="9525"/>
                <wp:wrapNone/>
                <wp:docPr id="26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卓越班组长实战训练营（第五期）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240.4pt;margin-top:0.4pt;height:24.75pt;width:231.25pt;z-index:251681792;mso-width-relative:page;mso-height-relative:page;" fillcolor="#C00000" filled="t" stroked="f" coordsize="21600,21600" o:gfxdata="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fYELd0wAAAAcBAAAPAAAAAAAAAAEAIAAAACIAAABkcnMvZG93bnJl&#10;di54bWxQSwECFAAUAAAACACHTuJApz2MtckBAACHAwAADgAAAAAAAAABACAAAAAiAQAAZHJzL2Uy&#10;b0RvYy54bWxQSwUGAAAAAAYABgBZAQAAX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卓越班组长实战训练营（第五期）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  <w:r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210185</wp:posOffset>
            </wp:positionV>
            <wp:extent cx="6165215" cy="4390390"/>
            <wp:effectExtent l="0" t="0" r="6985" b="10160"/>
            <wp:wrapNone/>
            <wp:docPr id="29" name="图片 2" descr="C:\Users\Administrator\Desktop\图片2.jpg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 descr="C:\Users\Administrator\Desktop\图片2.jpg图片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5215" cy="439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3031490</wp:posOffset>
                </wp:positionH>
                <wp:positionV relativeFrom="paragraph">
                  <wp:posOffset>265430</wp:posOffset>
                </wp:positionV>
                <wp:extent cx="2936875" cy="314325"/>
                <wp:effectExtent l="0" t="0" r="15875" b="9525"/>
                <wp:wrapNone/>
                <wp:docPr id="17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精益现场管理从理念到实践（第八期）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238.7pt;margin-top:20.9pt;height:24.75pt;width:231.25pt;z-index:251676672;mso-width-relative:page;mso-height-relative:page;" fillcolor="#C00000" filled="t" stroked="f" coordsize="21600,21600" o:gfxdata="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SwWPb9UAAAAJAQAADwAAAAAAAAABACAAAAAiAAAAZHJzL2Rvd25y&#10;ZXYueG1sUEsBAhQAFAAAAAgAh07iQNPc+zfIAQAAhwMAAA4AAAAAAAAAAQAgAAAAJA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精益现场管理从理念到实践（第八期）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284480</wp:posOffset>
                </wp:positionV>
                <wp:extent cx="2936875" cy="314325"/>
                <wp:effectExtent l="0" t="0" r="15875" b="9525"/>
                <wp:wrapNone/>
                <wp:docPr id="12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47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Cs w:val="21"/>
                              </w:rPr>
                              <w:t>精益生产JIT工厂沙盘模拟训练（第二期）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2.55pt;margin-top:22.4pt;height:24.75pt;width:231.25pt;z-index:251675648;mso-width-relative:page;mso-height-relative:page;" fillcolor="#C00000" filled="t" stroked="f" coordsize="21600,21600" o:gfxdata="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Ckz8sjTAAAABwEAAA8AAAAAAAAAAQAgAAAAIgAAAGRycy9kb3ducmV2&#10;LnhtbFBLAQIUABQAAAAIAIdO4kDWjeVByAEAAIcDAAAOAAAAAAAAAAEAIAAAACIBAABkcnMvZTJv&#10;RG9jLnhtbFBLBQYAAAAABgAGAFkBAABc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Cs w:val="21"/>
                        </w:rPr>
                        <w:t>精益生产JIT工厂沙盘模拟训练（第二期）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rFonts w:ascii="微软雅黑" w:hAnsi="微软雅黑" w:eastAsia="微软雅黑" w:cs="微软雅黑"/>
          <w:b/>
          <w:bCs/>
          <w:color w:val="4F81BD"/>
          <w:sz w:val="32"/>
          <w:szCs w:val="32"/>
        </w:rPr>
      </w:pPr>
    </w:p>
    <w:p>
      <w:pPr>
        <w:ind w:left="142"/>
        <w:rPr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4F81BD"/>
          <w:sz w:val="32"/>
          <w:szCs w:val="32"/>
        </w:rPr>
        <w:t>十、学员心得</w:t>
      </w:r>
    </w:p>
    <w:p>
      <w:pPr>
        <w:ind w:firstLine="42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透过这次培训的学习，让我深刻认识到了，全面质量管理已经是时代的主题，刻不容缓。质量管理是高效的保证，全面质量管理往往比改善生产工具更具生产力！</w:t>
      </w:r>
    </w:p>
    <w:p>
      <w:pPr>
        <w:ind w:firstLine="420"/>
        <w:jc w:val="right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——重庆沃尔夫实业王总</w:t>
      </w:r>
    </w:p>
    <w:p>
      <w:pPr>
        <w:ind w:firstLine="42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客户满意是企业生存发展的根本，才能从客户的角度开展质量工作，才能真正建立客户驱动的质量体系。质量管理体系要求企业每一名员工，在做任何工作时，都要清楚自己的客户是谁</w:t>
      </w:r>
    </w:p>
    <w:p>
      <w:pPr>
        <w:ind w:firstLine="420"/>
        <w:jc w:val="right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——重庆同辉气体张部长</w:t>
      </w:r>
    </w:p>
    <w:p>
      <w:pPr>
        <w:ind w:firstLine="42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班组长是兵头将尾，是指挥者也是监督者，起着一线的指挥工作，确保工作的质量和直接的结果。</w:t>
      </w:r>
    </w:p>
    <w:p>
      <w:pPr>
        <w:wordWrap w:val="0"/>
        <w:ind w:firstLine="420"/>
        <w:jc w:val="right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——腾海工贸 李老师</w:t>
      </w:r>
    </w:p>
    <w:p>
      <w:pPr>
        <w:ind w:firstLine="420"/>
        <w:jc w:val="left"/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通过这次培训了解到两个最为核心的思想：一是以顾客为中心，使产品满足客户要求；二是不断对产品进行持续改进，获得创新。</w:t>
      </w:r>
    </w:p>
    <w:p>
      <w:pPr>
        <w:ind w:firstLine="420"/>
        <w:jc w:val="right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——重庆祥泰电气 黄主任</w:t>
      </w:r>
    </w:p>
    <w:p>
      <w:pPr>
        <w:ind w:firstLine="42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这次学习机会对我而言是难得的，也是非常有用的。我意识到在了解管理知识的同时，还应该懂得前瞻的管理理念，技巧。全面质量管理不是一朝一夕的工作，需要我们处处思考，步步为营，开拓创新，常抓不懈。在今后的工作中，要把质量管理作为最基础、最关键的环节放在心上，抓在手上，落实在行动上，全面质量管理刻不容缓。</w:t>
      </w:r>
    </w:p>
    <w:p>
      <w:pPr>
        <w:ind w:firstLine="420"/>
        <w:jc w:val="right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——重庆戴卡轮毂周部长</w:t>
      </w:r>
    </w:p>
    <w:p>
      <w:pPr>
        <w:ind w:firstLine="42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质量是企业的生命，在现代国际社会中，企业的竞争实际上是产品的竞争，而产品的竞争力主要体现在质量上！</w:t>
      </w:r>
    </w:p>
    <w:p>
      <w:pPr>
        <w:wordWrap w:val="0"/>
        <w:ind w:firstLine="420"/>
        <w:jc w:val="right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——重庆合众电气 邱老师</w:t>
      </w:r>
    </w:p>
    <w:p>
      <w:pPr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pStyle w:val="5"/>
        <w:shd w:val="clear" w:color="auto" w:fill="FFFFFF"/>
        <w:spacing w:before="0" w:beforeAutospacing="0" w:after="0" w:afterAutospacing="0" w:line="700" w:lineRule="exact"/>
        <w:jc w:val="center"/>
        <w:rPr>
          <w:rFonts w:ascii="微软雅黑" w:hAnsi="微软雅黑" w:eastAsia="微软雅黑"/>
          <w:b/>
          <w:color w:val="404040" w:themeColor="text1" w:themeTint="BF"/>
          <w:sz w:val="44"/>
          <w:szCs w:val="4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tabs>
          <w:tab w:val="left" w:pos="1125"/>
        </w:tabs>
        <w:spacing w:beforeLines="50" w:line="500" w:lineRule="exact"/>
        <w:jc w:val="center"/>
        <w:rPr>
          <w:rFonts w:ascii="微软雅黑" w:hAnsi="微软雅黑" w:eastAsia="微软雅黑"/>
          <w:b/>
          <w:color w:val="404040" w:themeColor="text1" w:themeTint="BF"/>
          <w:spacing w:val="10"/>
          <w:sz w:val="44"/>
          <w:szCs w:val="4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44"/>
          <w:szCs w:val="44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质量管理提升与问题解决培训</w:t>
      </w:r>
      <w:r>
        <w:rPr>
          <w:rFonts w:hint="eastAsia" w:ascii="微软雅黑" w:hAnsi="微软雅黑" w:eastAsia="微软雅黑"/>
          <w:b/>
          <w:color w:val="404040" w:themeColor="text1" w:themeTint="BF"/>
          <w:spacing w:val="10"/>
          <w:sz w:val="44"/>
          <w:szCs w:val="4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报名表</w:t>
      </w:r>
    </w:p>
    <w:p>
      <w:pPr>
        <w:spacing w:line="360" w:lineRule="auto"/>
        <w:jc w:val="center"/>
        <w:outlineLvl w:val="0"/>
        <w:rPr>
          <w:rFonts w:ascii="微软雅黑" w:hAnsi="微软雅黑" w:eastAsia="微软雅黑" w:cs="宋体"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宋体"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（请您完整、详细填写）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微软雅黑" w:hAnsi="微软雅黑" w:eastAsia="微软雅黑" w:cs="Arial"/>
          <w:b/>
          <w:bCs/>
          <w:color w:val="404040" w:themeColor="text1" w:themeTint="BF"/>
          <w:sz w:val="24"/>
          <w:u w:val="singl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Arial"/>
          <w:b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单位</w:t>
      </w:r>
      <w:r>
        <w:rPr>
          <w:rFonts w:ascii="微软雅黑" w:hAnsi="微软雅黑" w:eastAsia="微软雅黑" w:cs="Arial"/>
          <w:b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名称：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微软雅黑" w:hAnsi="微软雅黑" w:eastAsia="微软雅黑" w:cs="Arial"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Arial"/>
          <w:b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行    业：    参加培训人数：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812"/>
        <w:gridCol w:w="1417"/>
        <w:gridCol w:w="993"/>
        <w:gridCol w:w="850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vMerge w:val="restart"/>
            <w:tcBorders>
              <w:top w:val="single" w:color="auto" w:sz="12" w:space="0"/>
              <w:left w:val="single" w:color="auto" w:sz="12" w:space="0"/>
            </w:tcBorders>
            <w:shd w:val="clear" w:color="auto" w:fill="DBE5F1"/>
            <w:vAlign w:val="center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b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主要</w:t>
            </w:r>
          </w:p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b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联系人</w:t>
            </w:r>
          </w:p>
        </w:tc>
        <w:tc>
          <w:tcPr>
            <w:tcW w:w="2812" w:type="dxa"/>
            <w:tcBorders>
              <w:top w:val="single" w:color="auto" w:sz="12" w:space="0"/>
            </w:tcBorders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姓名：</w:t>
            </w:r>
          </w:p>
        </w:tc>
        <w:tc>
          <w:tcPr>
            <w:tcW w:w="1417" w:type="dxa"/>
            <w:tcBorders>
              <w:top w:val="single" w:color="auto" w:sz="12" w:space="0"/>
            </w:tcBorders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电话/手机</w:t>
            </w:r>
          </w:p>
        </w:tc>
        <w:tc>
          <w:tcPr>
            <w:tcW w:w="4111" w:type="dxa"/>
            <w:gridSpan w:val="3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vMerge w:val="continue"/>
            <w:tcBorders>
              <w:left w:val="single" w:color="auto" w:sz="12" w:space="0"/>
            </w:tcBorders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b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2812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职务：</w:t>
            </w:r>
          </w:p>
        </w:tc>
        <w:tc>
          <w:tcPr>
            <w:tcW w:w="1417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传  真</w:t>
            </w:r>
          </w:p>
        </w:tc>
        <w:tc>
          <w:tcPr>
            <w:tcW w:w="4111" w:type="dxa"/>
            <w:gridSpan w:val="3"/>
            <w:tcBorders>
              <w:right w:val="single" w:color="auto" w:sz="12" w:space="0"/>
            </w:tcBorders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vMerge w:val="continue"/>
            <w:tcBorders>
              <w:left w:val="single" w:color="auto" w:sz="12" w:space="0"/>
            </w:tcBorders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b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2812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部门：</w:t>
            </w:r>
          </w:p>
        </w:tc>
        <w:tc>
          <w:tcPr>
            <w:tcW w:w="1417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E-mail</w:t>
            </w:r>
          </w:p>
        </w:tc>
        <w:tc>
          <w:tcPr>
            <w:tcW w:w="4111" w:type="dxa"/>
            <w:gridSpan w:val="3"/>
            <w:tcBorders>
              <w:right w:val="single" w:color="auto" w:sz="12" w:space="0"/>
            </w:tcBorders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left w:val="single" w:color="auto" w:sz="12" w:space="0"/>
            </w:tcBorders>
            <w:shd w:val="clear" w:color="auto" w:fill="DBE5F1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姓名</w:t>
            </w:r>
          </w:p>
        </w:tc>
        <w:tc>
          <w:tcPr>
            <w:tcW w:w="2812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17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职务</w:t>
            </w:r>
          </w:p>
        </w:tc>
        <w:tc>
          <w:tcPr>
            <w:tcW w:w="993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</w:t>
            </w:r>
          </w:p>
        </w:tc>
        <w:tc>
          <w:tcPr>
            <w:tcW w:w="2268" w:type="dxa"/>
            <w:tcBorders>
              <w:right w:val="single" w:color="auto" w:sz="12" w:space="0"/>
            </w:tcBorders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left w:val="single" w:color="auto" w:sz="12" w:space="0"/>
            </w:tcBorders>
            <w:shd w:val="clear" w:color="auto" w:fill="DBE5F1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姓名</w:t>
            </w:r>
          </w:p>
        </w:tc>
        <w:tc>
          <w:tcPr>
            <w:tcW w:w="2812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17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职务</w:t>
            </w:r>
          </w:p>
        </w:tc>
        <w:tc>
          <w:tcPr>
            <w:tcW w:w="993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</w:t>
            </w:r>
          </w:p>
        </w:tc>
        <w:tc>
          <w:tcPr>
            <w:tcW w:w="2268" w:type="dxa"/>
            <w:tcBorders>
              <w:right w:val="single" w:color="auto" w:sz="12" w:space="0"/>
            </w:tcBorders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left w:val="single" w:color="auto" w:sz="12" w:space="0"/>
            </w:tcBorders>
            <w:shd w:val="clear" w:color="auto" w:fill="DBE5F1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姓名</w:t>
            </w:r>
          </w:p>
        </w:tc>
        <w:tc>
          <w:tcPr>
            <w:tcW w:w="2812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17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职务</w:t>
            </w:r>
          </w:p>
        </w:tc>
        <w:tc>
          <w:tcPr>
            <w:tcW w:w="993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</w:t>
            </w:r>
          </w:p>
        </w:tc>
        <w:tc>
          <w:tcPr>
            <w:tcW w:w="2268" w:type="dxa"/>
            <w:tcBorders>
              <w:right w:val="single" w:color="auto" w:sz="12" w:space="0"/>
            </w:tcBorders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left w:val="single" w:color="auto" w:sz="12" w:space="0"/>
            </w:tcBorders>
            <w:shd w:val="clear" w:color="auto" w:fill="DBE5F1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姓名</w:t>
            </w:r>
          </w:p>
        </w:tc>
        <w:tc>
          <w:tcPr>
            <w:tcW w:w="2812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17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职务</w:t>
            </w:r>
          </w:p>
        </w:tc>
        <w:tc>
          <w:tcPr>
            <w:tcW w:w="993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</w:t>
            </w:r>
          </w:p>
        </w:tc>
        <w:tc>
          <w:tcPr>
            <w:tcW w:w="2268" w:type="dxa"/>
            <w:tcBorders>
              <w:right w:val="single" w:color="auto" w:sz="12" w:space="0"/>
            </w:tcBorders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left w:val="single" w:color="auto" w:sz="12" w:space="0"/>
            </w:tcBorders>
            <w:shd w:val="clear" w:color="auto" w:fill="DBE5F1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姓名</w:t>
            </w:r>
          </w:p>
        </w:tc>
        <w:tc>
          <w:tcPr>
            <w:tcW w:w="2812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17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职务</w:t>
            </w:r>
          </w:p>
        </w:tc>
        <w:tc>
          <w:tcPr>
            <w:tcW w:w="993" w:type="dxa"/>
            <w:shd w:val="clear" w:color="auto" w:fill="auto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50" w:type="dxa"/>
            <w:shd w:val="clear" w:color="auto" w:fill="DBE5F1"/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jc w:val="center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</w:t>
            </w:r>
          </w:p>
        </w:tc>
        <w:tc>
          <w:tcPr>
            <w:tcW w:w="2268" w:type="dxa"/>
            <w:tcBorders>
              <w:right w:val="single" w:color="auto" w:sz="12" w:space="0"/>
            </w:tcBorders>
          </w:tcPr>
          <w:p>
            <w:pPr>
              <w:tabs>
                <w:tab w:val="left" w:pos="540"/>
                <w:tab w:val="left" w:pos="1125"/>
              </w:tabs>
              <w:spacing w:line="360" w:lineRule="auto"/>
              <w:rPr>
                <w:rFonts w:ascii="微软雅黑" w:hAnsi="微软雅黑" w:eastAsia="微软雅黑" w:cs="宋体"/>
                <w:color w:val="404040" w:themeColor="text1" w:themeTint="BF"/>
                <w:kern w:val="0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214" w:type="dxa"/>
            <w:gridSpan w:val="6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500" w:lineRule="exact"/>
              <w:jc w:val="left"/>
              <w:rPr>
                <w:rFonts w:ascii="微软雅黑" w:hAnsi="微软雅黑" w:eastAsia="微软雅黑" w:cs="宋体"/>
                <w:b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开票信息：</w:t>
            </w:r>
          </w:p>
          <w:p>
            <w:pPr>
              <w:spacing w:line="500" w:lineRule="exact"/>
              <w:rPr>
                <w:rFonts w:ascii="微软雅黑" w:hAnsi="微软雅黑" w:eastAsia="微软雅黑" w:cs="宋体"/>
                <w:b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color w:val="404040" w:themeColor="text1" w:themeTint="BF"/>
                <w:sz w:val="24"/>
                <w:u w:val="singl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发票抬头： </w:t>
            </w:r>
          </w:p>
          <w:p>
            <w:pPr>
              <w:spacing w:line="500" w:lineRule="exact"/>
              <w:rPr>
                <w:rFonts w:ascii="微软雅黑" w:hAnsi="微软雅黑" w:eastAsia="微软雅黑" w:cs="宋体"/>
                <w:b/>
                <w:color w:val="404040" w:themeColor="text1" w:themeTint="BF"/>
                <w:sz w:val="24"/>
                <w:u w:val="singl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color w:val="404040" w:themeColor="text1" w:themeTint="BF"/>
                <w:sz w:val="24"/>
                <w:u w:val="singl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税号：  </w:t>
            </w:r>
          </w:p>
        </w:tc>
      </w:tr>
    </w:tbl>
    <w:p>
      <w:pPr>
        <w:spacing w:line="480" w:lineRule="exact"/>
        <w:rPr>
          <w:rFonts w:ascii="微软雅黑" w:hAnsi="微软雅黑" w:eastAsia="微软雅黑" w:cs="Arial"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Arial"/>
          <w:b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备注：</w:t>
      </w:r>
      <w:r>
        <w:rPr>
          <w:rFonts w:hint="eastAsia" w:ascii="微软雅黑" w:hAnsi="微软雅黑" w:eastAsia="微软雅黑" w:cs="Arial"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1、请将报名表填写后回传，我们将安排专人与贵司的培训联系人联系；</w:t>
      </w:r>
    </w:p>
    <w:p>
      <w:pPr>
        <w:spacing w:line="480" w:lineRule="exact"/>
        <w:rPr>
          <w:rFonts w:ascii="微软雅黑" w:hAnsi="微软雅黑" w:eastAsia="微软雅黑" w:cs="Arial"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    2、您若在工作中有与本课程有关的疑难问题，请提前告知我们，以便您的问题能在本次培训会上得到解决。</w:t>
      </w:r>
    </w:p>
    <w:p>
      <w:pPr>
        <w:spacing w:line="480" w:lineRule="exact"/>
        <w:rPr>
          <w:rFonts w:hint="eastAsia"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主办单位：重庆新益为企业管理顾问有限公司</w:t>
      </w:r>
    </w:p>
    <w:p>
      <w:pPr>
        <w:spacing w:line="480" w:lineRule="exact"/>
        <w:rPr>
          <w:rFonts w:hint="eastAsia" w:ascii="微软雅黑" w:hAnsi="微软雅黑" w:eastAsia="微软雅黑"/>
          <w:b/>
          <w:color w:val="404040" w:themeColor="text1" w:themeTint="BF"/>
          <w:sz w:val="24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4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协办单位：重庆益策企业管理咨询有限公司</w:t>
      </w:r>
    </w:p>
    <w:p>
      <w:pPr>
        <w:rPr>
          <w:rFonts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联系人：</w:t>
      </w:r>
      <w:r>
        <w:rPr>
          <w:rFonts w:hint="eastAsia" w:ascii="微软雅黑" w:hAnsi="微软雅黑" w:eastAsia="微软雅黑"/>
          <w:b/>
          <w:color w:val="404040" w:themeColor="text1" w:themeTint="BF"/>
          <w:sz w:val="24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吴</w:t>
      </w:r>
      <w:r>
        <w:rPr>
          <w:rFonts w:hint="eastAsia"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老师1</w:t>
      </w:r>
      <w:r>
        <w:rPr>
          <w:rFonts w:hint="eastAsia" w:ascii="微软雅黑" w:hAnsi="微软雅黑" w:eastAsia="微软雅黑"/>
          <w:b/>
          <w:color w:val="404040" w:themeColor="text1" w:themeTint="BF"/>
          <w:sz w:val="24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3368023519</w:t>
      </w:r>
      <w:r>
        <w:rPr>
          <w:rFonts w:hint="eastAsia"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（微信同号）    QQ：</w:t>
      </w:r>
      <w:r>
        <w:rPr>
          <w:rFonts w:hint="eastAsia" w:ascii="微软雅黑" w:hAnsi="微软雅黑" w:eastAsia="微软雅黑"/>
          <w:b/>
          <w:color w:val="404040" w:themeColor="text1" w:themeTint="BF"/>
          <w:sz w:val="24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1476510795</w:t>
      </w:r>
    </w:p>
    <w:p>
      <w:pPr>
        <w:spacing w:line="480" w:lineRule="exact"/>
        <w:rPr>
          <w:rFonts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全国统一咨询热线：400-023-060传 真:</w:t>
      </w:r>
      <w:r>
        <w:rPr>
          <w:rFonts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023</w:t>
      </w:r>
      <w:r>
        <w:rPr>
          <w:rFonts w:hint="eastAsia"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-</w:t>
      </w:r>
      <w:r>
        <w:rPr>
          <w:rFonts w:ascii="微软雅黑" w:hAnsi="微软雅黑" w:eastAsia="微软雅黑"/>
          <w:b/>
          <w:color w:val="404040" w:themeColor="text1" w:themeTint="BF"/>
          <w:sz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67713269</w:t>
      </w:r>
    </w:p>
    <w:p>
      <w:pPr>
        <w:tabs>
          <w:tab w:val="left" w:pos="7160"/>
        </w:tabs>
        <w:spacing w:line="480" w:lineRule="exact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/>
          <w:sz w:val="24"/>
        </w:rPr>
        <w:tab/>
      </w:r>
    </w:p>
    <w:p>
      <w:pPr>
        <w:ind w:firstLine="420"/>
        <w:jc w:val="left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ind w:firstLine="420"/>
        <w:jc w:val="left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b/>
        </w:rPr>
      </w:pPr>
      <w:r>
        <w:rPr>
          <w:b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4801870</wp:posOffset>
            </wp:positionH>
            <wp:positionV relativeFrom="paragraph">
              <wp:posOffset>5537835</wp:posOffset>
            </wp:positionV>
            <wp:extent cx="1520190" cy="1790700"/>
            <wp:effectExtent l="19050" t="0" r="3771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229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b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5537835</wp:posOffset>
            </wp:positionV>
            <wp:extent cx="1523365" cy="1790700"/>
            <wp:effectExtent l="19050" t="0" r="635" b="0"/>
            <wp:wrapNone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36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b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5799455</wp:posOffset>
                </wp:positionV>
                <wp:extent cx="3108325" cy="1400810"/>
                <wp:effectExtent l="0" t="0" r="0" b="0"/>
                <wp:wrapNone/>
                <wp:docPr id="7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8325" cy="140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电话：400-023-060   023-67015863 </w:t>
                            </w:r>
                          </w:p>
                          <w:p>
                            <w:pPr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传真：023--67873972</w:t>
                            </w:r>
                          </w:p>
                          <w:p>
                            <w:pPr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网址：www.cqxyw.com</w:t>
                            </w:r>
                          </w:p>
                          <w:p>
                            <w:pPr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邮箱：neweasyway@cqxyw.com</w:t>
                            </w:r>
                          </w:p>
                          <w:p>
                            <w:pPr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地址：重庆市江北区港安二路48号海岸国际13楼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54" o:spid="_x0000_s1026" o:spt="202" type="#_x0000_t202" style="position:absolute;left:0pt;margin-left:-24pt;margin-top:456.65pt;height:110.3pt;width:244.75pt;z-index:251668480;mso-width-relative:page;mso-height-relative:page;" filled="f" stroked="f" coordsize="21600,21600" o:gfxdata="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Z9Aza2QAAAAwBAAAPAAAAAAAAAAEAIAAAACIAAABkcnMvZG93bnJldi54bWxQSwECFAAUAAAA&#10;CACHTuJAvjBXm7QBAABeAwAADgAAAAAAAAABACAAAAAoAQAAZHJzL2Uyb0RvYy54bWxQSwUGAAAA&#10;AAYABgBZAQAAT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电话：400-023-060   023-67015863 </w:t>
                      </w:r>
                    </w:p>
                    <w:p>
                      <w:pPr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传真：023--67873972</w:t>
                      </w:r>
                    </w:p>
                    <w:p>
                      <w:pPr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网址：www.cqxyw.com</w:t>
                      </w:r>
                    </w:p>
                    <w:p>
                      <w:pPr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邮箱：neweasyway@cqxyw.com</w:t>
                      </w:r>
                    </w:p>
                    <w:p>
                      <w:pPr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地址：重庆市江北区港安二路48号海岸国际13楼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b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-688975</wp:posOffset>
            </wp:positionH>
            <wp:positionV relativeFrom="paragraph">
              <wp:posOffset>5430520</wp:posOffset>
            </wp:positionV>
            <wp:extent cx="7597140" cy="1962785"/>
            <wp:effectExtent l="19050" t="0" r="3718" b="0"/>
            <wp:wrapNone/>
            <wp:docPr id="21" name="对象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12193586" cy="3498669"/>
                      <a:chOff x="-923245" y="4352438"/>
                      <a:chExt cx="12193586" cy="3498669"/>
                    </a:xfrm>
                  </a:grpSpPr>
                  <a:sp>
                    <a:nvSpPr>
                      <a:cNvPr id="12" name="矩形 11"/>
                      <a:cNvSpPr/>
                    </a:nvSpPr>
                    <a:spPr>
                      <a:xfrm>
                        <a:off x="-923245" y="4352438"/>
                        <a:ext cx="12193586" cy="3498669"/>
                      </a:xfrm>
                      <a:prstGeom prst="rect">
                        <a:avLst/>
                      </a:prstGeom>
                      <a:solidFill>
                        <a:srgbClr val="0A2E4C"/>
                      </a:solidFill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zh-CN" altLang="en-US" sz="1600">
                            <a:latin typeface="华文细黑" panose="02010600040101010101" pitchFamily="2" charset="-122"/>
                            <a:ea typeface="华文细黑" panose="02010600040101010101" pitchFamily="2" charset="-122"/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anchor>
        </w:drawing>
      </w:r>
      <w:r>
        <w:rPr>
          <w:b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902970</wp:posOffset>
                </wp:positionH>
                <wp:positionV relativeFrom="paragraph">
                  <wp:posOffset>2037715</wp:posOffset>
                </wp:positionV>
                <wp:extent cx="4501515" cy="2072640"/>
                <wp:effectExtent l="0" t="0" r="13335" b="3810"/>
                <wp:wrapNone/>
                <wp:docPr id="6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1515" cy="2072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4321810" cy="1094740"/>
                                  <wp:effectExtent l="19050" t="0" r="2512" b="0"/>
                                  <wp:docPr id="19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图片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92" t="29004" r="15434" b="3033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21892" cy="10952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404040" w:themeColor="text1" w:themeTint="BF"/>
                                <w:sz w:val="72"/>
                                <w:szCs w:val="7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谢  谢  观  看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72"/>
                                <w:szCs w:val="72"/>
                              </w:rPr>
                              <w:t xml:space="preserve"> ！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53" o:spid="_x0000_s1026" o:spt="202" type="#_x0000_t202" style="position:absolute;left:0pt;margin-left:71.1pt;margin-top:160.45pt;height:163.2pt;width:354.45pt;z-index:251666432;mso-width-relative:page;mso-height-relative:margin;mso-height-percent:200;" fillcolor="#FFFFFF" filled="t" stroked="f" coordsize="21600,21600" o:gfxdata="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DtBA6rZAAAACwEAAA8AAAAAAAAA&#10;AQAgAAAAIgAAAGRycy9kb3ducmV2LnhtbFBLAQIUABQAAAAIAIdO4kDFzHR/1wEAAKEDAAAOAAAA&#10;AAAAAAEAIAAAACgBAABkcnMvZTJvRG9jLnhtbFBLBQYAAAAABgAGAFkBAABxBQAAAAA=&#10;">
                <v:fill on="t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r>
                        <w:drawing>
                          <wp:inline distT="0" distB="0" distL="0" distR="0">
                            <wp:extent cx="4321810" cy="1094740"/>
                            <wp:effectExtent l="19050" t="0" r="2512" b="0"/>
                            <wp:docPr id="19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图片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92" t="29004" r="15434" b="3033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21892" cy="10952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jc w:val="center"/>
                        <w:rPr>
                          <w:rFonts w:ascii="微软雅黑" w:hAnsi="微软雅黑" w:eastAsia="微软雅黑"/>
                          <w:sz w:val="72"/>
                          <w:szCs w:val="72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404040" w:themeColor="text1" w:themeTint="BF"/>
                          <w:sz w:val="72"/>
                          <w:szCs w:val="7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谢  谢  观  看 </w:t>
                      </w:r>
                      <w:r>
                        <w:rPr>
                          <w:rFonts w:hint="eastAsia" w:ascii="微软雅黑" w:hAnsi="微软雅黑" w:eastAsia="微软雅黑"/>
                          <w:sz w:val="72"/>
                          <w:szCs w:val="72"/>
                        </w:rPr>
                        <w:t xml:space="preserve"> ！</w:t>
                      </w:r>
                    </w:p>
                  </w:txbxContent>
                </v:textbox>
              </v:shape>
            </w:pict>
          </mc:Fallback>
        </mc:AlternateConten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6" w:h="16838"/>
      <w:pgMar w:top="1440" w:right="1080" w:bottom="1135" w:left="1080" w:header="568" w:footer="327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方正粗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细黑">
    <w:panose1 w:val="02010600040101010101"/>
    <w:charset w:val="86"/>
    <w:family w:val="swiss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5748" w:y="-45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2</w:t>
    </w:r>
    <w:r>
      <w:fldChar w:fldCharType="end"/>
    </w:r>
  </w:p>
  <w:p>
    <w:pPr>
      <w:pStyle w:val="3"/>
      <w:ind w:right="360"/>
    </w:pPr>
  </w:p>
  <w:p>
    <w:pPr>
      <w:pStyle w:val="3"/>
      <w:ind w:right="360"/>
    </w:pPr>
    <w: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-695325</wp:posOffset>
              </wp:positionH>
              <wp:positionV relativeFrom="paragraph">
                <wp:posOffset>635</wp:posOffset>
              </wp:positionV>
              <wp:extent cx="7918450" cy="339725"/>
              <wp:effectExtent l="0" t="0" r="6350" b="3175"/>
              <wp:wrapNone/>
              <wp:docPr id="40" name="组合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18450" cy="339725"/>
                        <a:chOff x="-10" y="16306"/>
                        <a:chExt cx="12470" cy="535"/>
                      </a:xfrm>
                      <a:effectLst/>
                    </wpg:grpSpPr>
                    <wps:wsp>
                      <wps:cNvPr id="41" name="文本框 10"/>
                      <wps:cNvSpPr txBox="1"/>
                      <wps:spPr>
                        <a:xfrm>
                          <a:off x="5630" y="16306"/>
                          <a:ext cx="5550" cy="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distribute"/>
                              <w:rPr>
                                <w:b/>
                                <w:color w:val="1F497D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1F497D"/>
                              </w:rPr>
                              <w:t xml:space="preserve">引领和陪伴中国制造从优秀到卓越 </w:t>
                            </w:r>
                          </w:p>
                          <w:p>
                            <w:pPr>
                              <w:jc w:val="distribute"/>
                            </w:pPr>
                          </w:p>
                        </w:txbxContent>
                      </wps:txbx>
                      <wps:bodyPr upright="1"/>
                    </wps:wsp>
                    <wpg:grpSp>
                      <wpg:cNvPr id="42" name="组合 11"/>
                      <wpg:cNvGrpSpPr/>
                      <wpg:grpSpPr>
                        <a:xfrm>
                          <a:off x="-10" y="16306"/>
                          <a:ext cx="12470" cy="535"/>
                          <a:chOff x="-10" y="16076"/>
                          <a:chExt cx="12470" cy="535"/>
                        </a:xfrm>
                        <a:effectLst/>
                      </wpg:grpSpPr>
                      <wps:wsp>
                        <wps:cNvPr id="43" name="矩形 12"/>
                        <wps:cNvSpPr/>
                        <wps:spPr>
                          <a:xfrm>
                            <a:off x="-10" y="16080"/>
                            <a:ext cx="5240" cy="531"/>
                          </a:xfrm>
                          <a:prstGeom prst="rect">
                            <a:avLst/>
                          </a:prstGeom>
                          <a:solidFill>
                            <a:srgbClr val="1F497D"/>
                          </a:solidFill>
                          <a:ln>
                            <a:noFill/>
                          </a:ln>
                          <a:effectLst/>
                        </wps:spPr>
                        <wps:bodyPr upright="1"/>
                      </wps:wsp>
                      <wps:wsp>
                        <wps:cNvPr id="44" name="自选图形 13"/>
                        <wps:cNvSpPr/>
                        <wps:spPr>
                          <a:xfrm>
                            <a:off x="5230" y="16076"/>
                            <a:ext cx="570" cy="517"/>
                          </a:xfrm>
                          <a:prstGeom prst="rtTriangle">
                            <a:avLst/>
                          </a:prstGeom>
                          <a:solidFill>
                            <a:srgbClr val="1F497D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/>
                          </w:txbxContent>
                        </wps:txbx>
                        <wps:bodyPr upright="1"/>
                      </wps:wsp>
                      <wps:wsp>
                        <wps:cNvPr id="45" name="矩形 14"/>
                        <wps:cNvSpPr/>
                        <wps:spPr>
                          <a:xfrm>
                            <a:off x="4220" y="16420"/>
                            <a:ext cx="8240" cy="191"/>
                          </a:xfrm>
                          <a:prstGeom prst="rect">
                            <a:avLst/>
                          </a:prstGeom>
                          <a:solidFill>
                            <a:srgbClr val="1F497D"/>
                          </a:solidFill>
                          <a:ln>
                            <a:noFill/>
                          </a:ln>
                          <a:effectLst/>
                        </wps:spPr>
                        <wps:bodyPr upright="1"/>
                      </wps:wsp>
                    </wpg:grpSp>
                    <wps:wsp>
                      <wps:cNvPr id="46" name="文本框 15"/>
                      <wps:cNvSpPr txBox="1"/>
                      <wps:spPr>
                        <a:xfrm>
                          <a:off x="-10" y="16382"/>
                          <a:ext cx="6370" cy="4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20" w:firstLineChars="200"/>
                              <w:rPr>
                                <w:rFonts w:ascii="微软雅黑" w:hAnsi="微软雅黑" w:eastAsia="微软雅黑"/>
                                <w:color w:val="FFFFF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/>
                              </w:rPr>
                              <w:t xml:space="preserve">Web: 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"http://www.cqxyw.com"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11"/>
                                <w:rFonts w:hint="eastAsia" w:ascii="微软雅黑" w:hAnsi="微软雅黑" w:eastAsia="微软雅黑"/>
                                <w:color w:val="FFFFFF"/>
                                <w:u w:val="none"/>
                              </w:rPr>
                              <w:t>www.cqxyw.com</w:t>
                            </w:r>
                            <w:r>
                              <w:rPr>
                                <w:rStyle w:val="11"/>
                                <w:rFonts w:hint="eastAsia" w:ascii="微软雅黑" w:hAnsi="微软雅黑" w:eastAsia="微软雅黑"/>
                                <w:color w:val="FFFFFF"/>
                                <w:u w:val="none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/>
                              </w:rPr>
                              <w:t>Tel：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/>
                              </w:rPr>
                              <w:t>4006-023-060</w:t>
                            </w:r>
                          </w:p>
                        </w:txbxContent>
                      </wps:txbx>
                      <wps:bodyPr upright="1"/>
                    </wps:wsp>
                  </wpg:wgp>
                </a:graphicData>
              </a:graphic>
            </wp:anchor>
          </w:drawing>
        </mc:Choice>
        <mc:Fallback>
          <w:pict>
            <v:group id="组合 9" o:spid="_x0000_s1026" o:spt="203" style="position:absolute;left:0pt;margin-left:-54.75pt;margin-top:0.05pt;height:26.75pt;width:623.5pt;z-index:251659264;mso-width-relative:page;mso-height-relative:page;" coordorigin="-10,16306" coordsize="12470,535" o:gfxdata="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">
              <o:lock v:ext="edit" aspectratio="f"/>
              <v:shape id="文本框 10" o:spid="_x0000_s1026" o:spt="202" type="#_x0000_t202" style="position:absolute;left:5630;top:16306;height:430;width:5550;" filled="f" stroked="f" coordsize="21600,21600" o:gfxdata="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/TAxwvQAA&#10;ANs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distribute"/>
                        <w:rPr>
                          <w:b/>
                          <w:color w:val="1F497D"/>
                        </w:rPr>
                      </w:pPr>
                      <w:r>
                        <w:rPr>
                          <w:rFonts w:hint="eastAsia"/>
                          <w:b/>
                          <w:color w:val="1F497D"/>
                        </w:rPr>
                        <w:t xml:space="preserve">引领和陪伴中国制造从优秀到卓越 </w:t>
                      </w:r>
                    </w:p>
                    <w:p>
                      <w:pPr>
                        <w:jc w:val="distribute"/>
                      </w:pPr>
                    </w:p>
                  </w:txbxContent>
                </v:textbox>
              </v:shape>
              <v:group id="组合 11" o:spid="_x0000_s1026" o:spt="203" style="position:absolute;left:-10;top:16306;height:535;width:12470;" coordorigin="-10,16076" coordsize="12470,535" o:gfxdata="UEsDBAoAAAAAAIdO4kAAAAAAAAAAAAAAAAAEAAAAZHJzL1BLAwQUAAAACACHTuJAfiOF5L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1glcD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+I4XkvwAAANsAAAAPAAAAAAAAAAEAIAAAACIAAABkcnMvZG93bnJldi54&#10;bWxQSwECFAAUAAAACACHTuJAMy8FnjsAAAA5AAAAFQAAAAAAAAABACAAAAAOAQAAZHJzL2dyb3Vw&#10;c2hhcGV4bWwueG1sUEsFBgAAAAAGAAYAYAEAAMsDAAAAAA==&#10;">
                <o:lock v:ext="edit" aspectratio="f"/>
                <v:rect id="矩形 12" o:spid="_x0000_s1026" o:spt="1" style="position:absolute;left:-10;top:16080;height:531;width:5240;" fillcolor="#1F497D" filled="t" stroked="f" coordsize="21600,21600" o:gfxdata="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Up1IL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shape id="自选图形 13" o:spid="_x0000_s1026" o:spt="6" type="#_x0000_t6" style="position:absolute;left:5230;top:16076;height:517;width:570;" fillcolor="#1F497D" filled="t" stroked="f" coordsize="21600,21600" o:gfxdata="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PlVMm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/>
                    </w:txbxContent>
                  </v:textbox>
                </v:shape>
                <v:rect id="矩形 14" o:spid="_x0000_s1026" o:spt="1" style="position:absolute;left:4220;top:16420;height:191;width:8240;" fillcolor="#1F497D" filled="t" stroked="f" coordsize="21600,21600" o:gfxdata="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e9Iz7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</v:group>
              <v:shape id="文本框 15" o:spid="_x0000_s1026" o:spt="202" type="#_x0000_t202" style="position:absolute;left:-10;top:16382;height:441;width:6370;" filled="f" stroked="f" coordsize="21600,21600" o:gfxdata="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pZQEvQAA&#10;ANs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420" w:firstLineChars="200"/>
                        <w:rPr>
                          <w:rFonts w:ascii="微软雅黑" w:hAnsi="微软雅黑" w:eastAsia="微软雅黑"/>
                          <w:color w:val="FFFFFF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/>
                        </w:rPr>
                        <w:t xml:space="preserve">Web: </w:t>
                      </w:r>
                      <w:r>
                        <w:fldChar w:fldCharType="begin"/>
                      </w:r>
                      <w:r>
                        <w:instrText xml:space="preserve"> HYPERLINK "http://www.cqxyw.com" </w:instrText>
                      </w:r>
                      <w:r>
                        <w:fldChar w:fldCharType="separate"/>
                      </w:r>
                      <w:r>
                        <w:rPr>
                          <w:rStyle w:val="11"/>
                          <w:rFonts w:hint="eastAsia" w:ascii="微软雅黑" w:hAnsi="微软雅黑" w:eastAsia="微软雅黑"/>
                          <w:color w:val="FFFFFF"/>
                          <w:u w:val="none"/>
                        </w:rPr>
                        <w:t>www.cqxyw.com</w:t>
                      </w:r>
                      <w:r>
                        <w:rPr>
                          <w:rStyle w:val="11"/>
                          <w:rFonts w:hint="eastAsia" w:ascii="微软雅黑" w:hAnsi="微软雅黑" w:eastAsia="微软雅黑"/>
                          <w:color w:val="FFFFFF"/>
                          <w:u w:val="none"/>
                        </w:rPr>
                        <w:fldChar w:fldCharType="end"/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/>
                        </w:rPr>
                        <w:t>Tel：</w:t>
                      </w:r>
                      <w:r>
                        <w:rPr>
                          <w:rFonts w:hint="eastAsia" w:ascii="微软雅黑" w:hAnsi="微软雅黑" w:eastAsia="微软雅黑"/>
                          <w:color w:val="FFFFFF"/>
                        </w:rPr>
                        <w:t>4006-023-060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黑体" w:eastAsia="黑体"/>
        <w:color w:val="000000"/>
        <w:sz w:val="28"/>
        <w:szCs w:val="28"/>
      </w:rPr>
    </w:pPr>
    <w:r>
      <w:rPr>
        <w:rFonts w:ascii="黑体" w:eastAsia="黑体"/>
        <w:sz w:val="24"/>
        <w:szCs w:val="24"/>
      </w:rP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2995" cy="2403475"/>
          <wp:effectExtent l="0" t="0" r="8255" b="15875"/>
          <wp:wrapNone/>
          <wp:docPr id="38" name="WordPictureWatermark376460205" descr="微信图片_202002181733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WordPictureWatermark376460205" descr="微信图片_20200218173347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2995" cy="2403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黑体" w:eastAsia="黑体"/>
        <w:sz w:val="24"/>
        <w:szCs w:val="24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408940</wp:posOffset>
          </wp:positionH>
          <wp:positionV relativeFrom="paragraph">
            <wp:posOffset>-137160</wp:posOffset>
          </wp:positionV>
          <wp:extent cx="876300" cy="455930"/>
          <wp:effectExtent l="19050" t="0" r="147" b="0"/>
          <wp:wrapNone/>
          <wp:docPr id="16" name="图片 26" descr="微信图片_20200211153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图片 26" descr="微信图片_20200211153019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7817" cy="46170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>
      <w:rPr>
        <w:rFonts w:hint="eastAsia" w:ascii="黑体" w:eastAsia="黑体"/>
        <w:color w:val="000000"/>
        <w:sz w:val="28"/>
        <w:szCs w:val="28"/>
      </w:rPr>
      <w:t>重庆新益为企业管理顾问有限公司</w:t>
    </w:r>
  </w:p>
  <w:p>
    <w:pPr>
      <w:pStyle w:val="4"/>
      <w:numPr>
        <w:ilvl w:val="0"/>
        <w:numId w:val="1"/>
      </w:numPr>
      <w:rPr>
        <w:color w:val="808080"/>
      </w:rPr>
    </w:pPr>
    <w:r>
      <w:rPr>
        <w:rFonts w:hint="eastAsia"/>
        <w:color w:val="808080"/>
      </w:rPr>
      <w:t>Chong Qing New Easy Way Enterprise Management Consulting Co., Ltd.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2995" cy="2403475"/>
          <wp:effectExtent l="0" t="0" r="8255" b="15875"/>
          <wp:wrapNone/>
          <wp:docPr id="37" name="WordPictureWatermark376460204" descr="微信图片_202002181733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WordPictureWatermark376460204" descr="微信图片_20200218173347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2995" cy="2403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2995" cy="2403475"/>
          <wp:effectExtent l="0" t="0" r="8255" b="15875"/>
          <wp:wrapNone/>
          <wp:docPr id="35" name="WordPictureWatermark376460203" descr="微信图片_202002181733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WordPictureWatermark376460203" descr="微信图片_20200218173347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2995" cy="2403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CF65AB"/>
    <w:multiLevelType w:val="multilevel"/>
    <w:tmpl w:val="7CCF65A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345"/>
    <w:rsid w:val="000220A8"/>
    <w:rsid w:val="00025F8E"/>
    <w:rsid w:val="00033131"/>
    <w:rsid w:val="00046780"/>
    <w:rsid w:val="00056712"/>
    <w:rsid w:val="00064DE5"/>
    <w:rsid w:val="00065508"/>
    <w:rsid w:val="000774BD"/>
    <w:rsid w:val="00095EBF"/>
    <w:rsid w:val="0009629A"/>
    <w:rsid w:val="00097EB2"/>
    <w:rsid w:val="000A0574"/>
    <w:rsid w:val="000A07EE"/>
    <w:rsid w:val="000A3226"/>
    <w:rsid w:val="000B48C1"/>
    <w:rsid w:val="000C43AC"/>
    <w:rsid w:val="000C4F01"/>
    <w:rsid w:val="000F6A09"/>
    <w:rsid w:val="00113734"/>
    <w:rsid w:val="00135167"/>
    <w:rsid w:val="001378AC"/>
    <w:rsid w:val="0014241B"/>
    <w:rsid w:val="00142B91"/>
    <w:rsid w:val="00143D6D"/>
    <w:rsid w:val="00144AC1"/>
    <w:rsid w:val="0014579F"/>
    <w:rsid w:val="00164FEB"/>
    <w:rsid w:val="001660C8"/>
    <w:rsid w:val="001707A2"/>
    <w:rsid w:val="00182FAA"/>
    <w:rsid w:val="001909D0"/>
    <w:rsid w:val="001911B4"/>
    <w:rsid w:val="001A5CFA"/>
    <w:rsid w:val="001F7DF4"/>
    <w:rsid w:val="002009E2"/>
    <w:rsid w:val="002048CC"/>
    <w:rsid w:val="00213584"/>
    <w:rsid w:val="002239BD"/>
    <w:rsid w:val="0022610A"/>
    <w:rsid w:val="00232369"/>
    <w:rsid w:val="00233535"/>
    <w:rsid w:val="0023513D"/>
    <w:rsid w:val="00241562"/>
    <w:rsid w:val="0024345D"/>
    <w:rsid w:val="00244513"/>
    <w:rsid w:val="002458E6"/>
    <w:rsid w:val="00246690"/>
    <w:rsid w:val="00247B2B"/>
    <w:rsid w:val="00255E8D"/>
    <w:rsid w:val="00264D02"/>
    <w:rsid w:val="002823B2"/>
    <w:rsid w:val="0029761A"/>
    <w:rsid w:val="002B4014"/>
    <w:rsid w:val="002B7286"/>
    <w:rsid w:val="002C05D7"/>
    <w:rsid w:val="002C2F8B"/>
    <w:rsid w:val="002C4187"/>
    <w:rsid w:val="002D5AA5"/>
    <w:rsid w:val="002E57EE"/>
    <w:rsid w:val="002F262A"/>
    <w:rsid w:val="00301629"/>
    <w:rsid w:val="00313D29"/>
    <w:rsid w:val="00321059"/>
    <w:rsid w:val="00323A60"/>
    <w:rsid w:val="003330E2"/>
    <w:rsid w:val="00340310"/>
    <w:rsid w:val="00342D8E"/>
    <w:rsid w:val="0035402C"/>
    <w:rsid w:val="0036372C"/>
    <w:rsid w:val="00382484"/>
    <w:rsid w:val="00383C77"/>
    <w:rsid w:val="00384D08"/>
    <w:rsid w:val="0039062A"/>
    <w:rsid w:val="003A480E"/>
    <w:rsid w:val="003D0889"/>
    <w:rsid w:val="003D458A"/>
    <w:rsid w:val="003D4C9E"/>
    <w:rsid w:val="003D6812"/>
    <w:rsid w:val="003E12ED"/>
    <w:rsid w:val="003F081D"/>
    <w:rsid w:val="003F17C9"/>
    <w:rsid w:val="003F3F91"/>
    <w:rsid w:val="003F64E9"/>
    <w:rsid w:val="00401551"/>
    <w:rsid w:val="004041D1"/>
    <w:rsid w:val="00404656"/>
    <w:rsid w:val="00404F32"/>
    <w:rsid w:val="00407CFF"/>
    <w:rsid w:val="00412317"/>
    <w:rsid w:val="004202C8"/>
    <w:rsid w:val="00427E2C"/>
    <w:rsid w:val="004325A2"/>
    <w:rsid w:val="004334E3"/>
    <w:rsid w:val="0044589C"/>
    <w:rsid w:val="004575D7"/>
    <w:rsid w:val="00471952"/>
    <w:rsid w:val="004752BB"/>
    <w:rsid w:val="0048355B"/>
    <w:rsid w:val="00487143"/>
    <w:rsid w:val="004942AC"/>
    <w:rsid w:val="004B213B"/>
    <w:rsid w:val="004B79E8"/>
    <w:rsid w:val="004C4661"/>
    <w:rsid w:val="004D1374"/>
    <w:rsid w:val="004E2EEA"/>
    <w:rsid w:val="004E4EC7"/>
    <w:rsid w:val="004F0BA0"/>
    <w:rsid w:val="00502FA6"/>
    <w:rsid w:val="00506989"/>
    <w:rsid w:val="00507CD5"/>
    <w:rsid w:val="00513D51"/>
    <w:rsid w:val="00514CEC"/>
    <w:rsid w:val="00536956"/>
    <w:rsid w:val="0054252E"/>
    <w:rsid w:val="00544371"/>
    <w:rsid w:val="00544382"/>
    <w:rsid w:val="00544FAC"/>
    <w:rsid w:val="00547BD4"/>
    <w:rsid w:val="00552D28"/>
    <w:rsid w:val="00553604"/>
    <w:rsid w:val="00553D39"/>
    <w:rsid w:val="00562191"/>
    <w:rsid w:val="00565640"/>
    <w:rsid w:val="00571B4A"/>
    <w:rsid w:val="005A048C"/>
    <w:rsid w:val="005A0C1F"/>
    <w:rsid w:val="005A108C"/>
    <w:rsid w:val="005A4125"/>
    <w:rsid w:val="005A459E"/>
    <w:rsid w:val="005B091A"/>
    <w:rsid w:val="005C25B7"/>
    <w:rsid w:val="006108CB"/>
    <w:rsid w:val="00621E85"/>
    <w:rsid w:val="0062412D"/>
    <w:rsid w:val="00630CCF"/>
    <w:rsid w:val="00633DF0"/>
    <w:rsid w:val="006353A3"/>
    <w:rsid w:val="00637CB6"/>
    <w:rsid w:val="00645544"/>
    <w:rsid w:val="00645A1A"/>
    <w:rsid w:val="006665E4"/>
    <w:rsid w:val="00667BB1"/>
    <w:rsid w:val="006715DC"/>
    <w:rsid w:val="006748DE"/>
    <w:rsid w:val="00674A2E"/>
    <w:rsid w:val="00682272"/>
    <w:rsid w:val="006836B0"/>
    <w:rsid w:val="00685478"/>
    <w:rsid w:val="0069177E"/>
    <w:rsid w:val="00692E7C"/>
    <w:rsid w:val="006A0092"/>
    <w:rsid w:val="006A462B"/>
    <w:rsid w:val="006A47F4"/>
    <w:rsid w:val="006A4E74"/>
    <w:rsid w:val="006B7221"/>
    <w:rsid w:val="006C4500"/>
    <w:rsid w:val="006C5D93"/>
    <w:rsid w:val="006C7904"/>
    <w:rsid w:val="006E38EF"/>
    <w:rsid w:val="006E7244"/>
    <w:rsid w:val="006F12A1"/>
    <w:rsid w:val="006F248B"/>
    <w:rsid w:val="007102F2"/>
    <w:rsid w:val="007103BC"/>
    <w:rsid w:val="00713EDE"/>
    <w:rsid w:val="00720873"/>
    <w:rsid w:val="00723244"/>
    <w:rsid w:val="00726F01"/>
    <w:rsid w:val="007307EC"/>
    <w:rsid w:val="00734F89"/>
    <w:rsid w:val="007434B9"/>
    <w:rsid w:val="007440C4"/>
    <w:rsid w:val="00760605"/>
    <w:rsid w:val="0077069A"/>
    <w:rsid w:val="00771F0D"/>
    <w:rsid w:val="00772B0B"/>
    <w:rsid w:val="0077699A"/>
    <w:rsid w:val="007815BD"/>
    <w:rsid w:val="00784943"/>
    <w:rsid w:val="00785A8F"/>
    <w:rsid w:val="007A440E"/>
    <w:rsid w:val="007A6331"/>
    <w:rsid w:val="007B3837"/>
    <w:rsid w:val="007C3D27"/>
    <w:rsid w:val="007D3561"/>
    <w:rsid w:val="007D6788"/>
    <w:rsid w:val="007D792A"/>
    <w:rsid w:val="007E1427"/>
    <w:rsid w:val="007E1FEB"/>
    <w:rsid w:val="007F2C56"/>
    <w:rsid w:val="0080260D"/>
    <w:rsid w:val="008165B0"/>
    <w:rsid w:val="0083109F"/>
    <w:rsid w:val="00840EB7"/>
    <w:rsid w:val="00843F0B"/>
    <w:rsid w:val="00845CDE"/>
    <w:rsid w:val="0084705A"/>
    <w:rsid w:val="00860B3C"/>
    <w:rsid w:val="00862ED2"/>
    <w:rsid w:val="00882E14"/>
    <w:rsid w:val="00894EC7"/>
    <w:rsid w:val="008960D8"/>
    <w:rsid w:val="0089741A"/>
    <w:rsid w:val="008A215D"/>
    <w:rsid w:val="008A4439"/>
    <w:rsid w:val="008B3DE7"/>
    <w:rsid w:val="008B4339"/>
    <w:rsid w:val="008D45C4"/>
    <w:rsid w:val="008D714B"/>
    <w:rsid w:val="008D766A"/>
    <w:rsid w:val="008E56BB"/>
    <w:rsid w:val="008F6D80"/>
    <w:rsid w:val="009570D4"/>
    <w:rsid w:val="009C0355"/>
    <w:rsid w:val="009C21CA"/>
    <w:rsid w:val="009D4452"/>
    <w:rsid w:val="009E192B"/>
    <w:rsid w:val="009F3E69"/>
    <w:rsid w:val="009F77BE"/>
    <w:rsid w:val="00A06C03"/>
    <w:rsid w:val="00A11504"/>
    <w:rsid w:val="00A17012"/>
    <w:rsid w:val="00A25957"/>
    <w:rsid w:val="00A314FF"/>
    <w:rsid w:val="00A326E8"/>
    <w:rsid w:val="00A52428"/>
    <w:rsid w:val="00A70A2A"/>
    <w:rsid w:val="00A750D3"/>
    <w:rsid w:val="00A87CD2"/>
    <w:rsid w:val="00A9540A"/>
    <w:rsid w:val="00AC3679"/>
    <w:rsid w:val="00AC78C3"/>
    <w:rsid w:val="00AE1924"/>
    <w:rsid w:val="00AE380C"/>
    <w:rsid w:val="00AE63AE"/>
    <w:rsid w:val="00AE6A03"/>
    <w:rsid w:val="00AF7A76"/>
    <w:rsid w:val="00B06083"/>
    <w:rsid w:val="00B06AA3"/>
    <w:rsid w:val="00B14603"/>
    <w:rsid w:val="00B17DA8"/>
    <w:rsid w:val="00B17E12"/>
    <w:rsid w:val="00B22631"/>
    <w:rsid w:val="00B2539E"/>
    <w:rsid w:val="00B27735"/>
    <w:rsid w:val="00B35D63"/>
    <w:rsid w:val="00B54C12"/>
    <w:rsid w:val="00B609ED"/>
    <w:rsid w:val="00B61CC6"/>
    <w:rsid w:val="00B844F3"/>
    <w:rsid w:val="00B90CE6"/>
    <w:rsid w:val="00B93CFC"/>
    <w:rsid w:val="00B97231"/>
    <w:rsid w:val="00BC2625"/>
    <w:rsid w:val="00BC61E2"/>
    <w:rsid w:val="00BD0F09"/>
    <w:rsid w:val="00BD2528"/>
    <w:rsid w:val="00BF7D49"/>
    <w:rsid w:val="00C02EAB"/>
    <w:rsid w:val="00C117CE"/>
    <w:rsid w:val="00C12324"/>
    <w:rsid w:val="00C16DDA"/>
    <w:rsid w:val="00C17430"/>
    <w:rsid w:val="00C20256"/>
    <w:rsid w:val="00C2152C"/>
    <w:rsid w:val="00C307B9"/>
    <w:rsid w:val="00C40238"/>
    <w:rsid w:val="00C402E1"/>
    <w:rsid w:val="00C53830"/>
    <w:rsid w:val="00C635C6"/>
    <w:rsid w:val="00C64101"/>
    <w:rsid w:val="00C649A7"/>
    <w:rsid w:val="00C65885"/>
    <w:rsid w:val="00C6722D"/>
    <w:rsid w:val="00C71663"/>
    <w:rsid w:val="00C730F6"/>
    <w:rsid w:val="00C8265A"/>
    <w:rsid w:val="00C83F74"/>
    <w:rsid w:val="00C93345"/>
    <w:rsid w:val="00C94690"/>
    <w:rsid w:val="00CA1F93"/>
    <w:rsid w:val="00CC005B"/>
    <w:rsid w:val="00CC015B"/>
    <w:rsid w:val="00CC2464"/>
    <w:rsid w:val="00CC38B7"/>
    <w:rsid w:val="00CC42E1"/>
    <w:rsid w:val="00CC7B1E"/>
    <w:rsid w:val="00CE4B5B"/>
    <w:rsid w:val="00D15FBE"/>
    <w:rsid w:val="00D17025"/>
    <w:rsid w:val="00D214F7"/>
    <w:rsid w:val="00D27520"/>
    <w:rsid w:val="00D374A5"/>
    <w:rsid w:val="00D41226"/>
    <w:rsid w:val="00D46EBE"/>
    <w:rsid w:val="00D5655E"/>
    <w:rsid w:val="00D71483"/>
    <w:rsid w:val="00D9584E"/>
    <w:rsid w:val="00DA1E89"/>
    <w:rsid w:val="00DA4367"/>
    <w:rsid w:val="00DB4F8D"/>
    <w:rsid w:val="00DC5FB2"/>
    <w:rsid w:val="00DC7CD8"/>
    <w:rsid w:val="00DE0D7E"/>
    <w:rsid w:val="00DE159D"/>
    <w:rsid w:val="00DF54DA"/>
    <w:rsid w:val="00DF6BF0"/>
    <w:rsid w:val="00E12A1A"/>
    <w:rsid w:val="00E12FFF"/>
    <w:rsid w:val="00E14421"/>
    <w:rsid w:val="00E167B0"/>
    <w:rsid w:val="00E342ED"/>
    <w:rsid w:val="00E34AC2"/>
    <w:rsid w:val="00E406C7"/>
    <w:rsid w:val="00E46082"/>
    <w:rsid w:val="00E52B19"/>
    <w:rsid w:val="00E64A3C"/>
    <w:rsid w:val="00E72718"/>
    <w:rsid w:val="00E87CEF"/>
    <w:rsid w:val="00E9513A"/>
    <w:rsid w:val="00E960EB"/>
    <w:rsid w:val="00EA0C81"/>
    <w:rsid w:val="00EA2548"/>
    <w:rsid w:val="00EA3728"/>
    <w:rsid w:val="00EE397C"/>
    <w:rsid w:val="00EF1116"/>
    <w:rsid w:val="00F0052B"/>
    <w:rsid w:val="00F0619E"/>
    <w:rsid w:val="00F073B3"/>
    <w:rsid w:val="00F210FE"/>
    <w:rsid w:val="00F345BF"/>
    <w:rsid w:val="00F3665E"/>
    <w:rsid w:val="00F42B41"/>
    <w:rsid w:val="00F45DDB"/>
    <w:rsid w:val="00F61540"/>
    <w:rsid w:val="00F67AA6"/>
    <w:rsid w:val="00F70300"/>
    <w:rsid w:val="00F7123D"/>
    <w:rsid w:val="00F74158"/>
    <w:rsid w:val="00F752DC"/>
    <w:rsid w:val="00F96C6B"/>
    <w:rsid w:val="00F9703D"/>
    <w:rsid w:val="00FA6932"/>
    <w:rsid w:val="00FA7560"/>
    <w:rsid w:val="00FB2F21"/>
    <w:rsid w:val="00FB6906"/>
    <w:rsid w:val="00FC007C"/>
    <w:rsid w:val="00FE18D1"/>
    <w:rsid w:val="00FE3C3B"/>
    <w:rsid w:val="03FF027F"/>
    <w:rsid w:val="0D3A2388"/>
    <w:rsid w:val="0ED32855"/>
    <w:rsid w:val="10AC4BEE"/>
    <w:rsid w:val="116B1BE3"/>
    <w:rsid w:val="12424719"/>
    <w:rsid w:val="146D0E1F"/>
    <w:rsid w:val="15D81ADE"/>
    <w:rsid w:val="1A923FCF"/>
    <w:rsid w:val="22A37651"/>
    <w:rsid w:val="23534487"/>
    <w:rsid w:val="26210A2E"/>
    <w:rsid w:val="2A655DA3"/>
    <w:rsid w:val="2B023AF7"/>
    <w:rsid w:val="2D2C6324"/>
    <w:rsid w:val="38241F44"/>
    <w:rsid w:val="3ABB1078"/>
    <w:rsid w:val="3E5361BE"/>
    <w:rsid w:val="441A5355"/>
    <w:rsid w:val="469A0345"/>
    <w:rsid w:val="4F277D0A"/>
    <w:rsid w:val="4F785E3F"/>
    <w:rsid w:val="52C921F5"/>
    <w:rsid w:val="58227B3E"/>
    <w:rsid w:val="58392794"/>
    <w:rsid w:val="5C013208"/>
    <w:rsid w:val="67494826"/>
    <w:rsid w:val="6E8207F8"/>
    <w:rsid w:val="7078790E"/>
    <w:rsid w:val="795B4E3C"/>
    <w:rsid w:val="7F1130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6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Char"/>
    <w:link w:val="4"/>
    <w:qFormat/>
    <w:uiPriority w:val="0"/>
    <w:rPr>
      <w:kern w:val="2"/>
      <w:sz w:val="18"/>
      <w:szCs w:val="18"/>
    </w:rPr>
  </w:style>
  <w:style w:type="paragraph" w:customStyle="1" w:styleId="13">
    <w:name w:val="样式1"/>
    <w:basedOn w:val="4"/>
    <w:qFormat/>
    <w:uiPriority w:val="0"/>
    <w:pPr>
      <w:pBdr>
        <w:bottom w:val="dotDotDash" w:color="auto" w:sz="4" w:space="1"/>
      </w:pBdr>
      <w:jc w:val="both"/>
    </w:pPr>
    <w:rPr>
      <w:rFonts w:ascii="方正粗圆简体" w:eastAsia="方正粗圆简体"/>
      <w:color w:val="C69463"/>
      <w:sz w:val="28"/>
      <w:szCs w:val="28"/>
    </w:rPr>
  </w:style>
  <w:style w:type="character" w:customStyle="1" w:styleId="14">
    <w:name w:val="批注框文本 Char"/>
    <w:basedOn w:val="9"/>
    <w:link w:val="2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标题 Char"/>
    <w:basedOn w:val="9"/>
    <w:link w:val="6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jpeg"/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纸张">
  <a:themeElements>
    <a:clrScheme name="纸张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纸张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纸张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63000"/>
                <a:tint val="82000"/>
              </a:schemeClr>
              <a:schemeClr val="phClr">
                <a:tint val="10000"/>
                <a:satMod val="400000"/>
              </a:schemeClr>
            </a:duotone>
          </a:blip>
          <a:tile tx="0" ty="0" sx="40000" sy="40000" flip="none" algn="tl"/>
        </a:blipFill>
        <a:blipFill>
          <a:blip xmlns:r="http://schemas.openxmlformats.org/officeDocument/2006/relationships" r:embed="rId1">
            <a:duotone>
              <a:schemeClr val="phClr">
                <a:shade val="40000"/>
              </a:schemeClr>
              <a:schemeClr val="phClr">
                <a:tint val="42000"/>
              </a:schemeClr>
            </a:duotone>
          </a:blip>
          <a:tile tx="0" ty="0" sx="40000" sy="40000" flip="none" algn="tl"/>
        </a:blipFill>
      </a:fillStyleLst>
      <a:lnStyleLst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algn="tl" rotWithShape="0">
              <a:srgbClr val="000000">
                <a:alpha val="50000"/>
              </a:srgbClr>
            </a:outerShdw>
          </a:effectLst>
          <a:scene3d>
            <a:camera prst="orthographicFront"/>
            <a:lightRig rig="soft" dir="t">
              <a:rot lat="0" lon="0" rev="18000000"/>
            </a:lightRig>
          </a:scene3d>
          <a:sp3d prstMaterial="dkEdge">
            <a:bevelT w="73660" h="44450" prst="riblet"/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55000"/>
                <a:alpha val="20000"/>
              </a:schemeClr>
              <a:schemeClr val="phClr">
                <a:tint val="40000"/>
                <a:shade val="90000"/>
                <a:satMod val="60000"/>
                <a:alpha val="20000"/>
              </a:schemeClr>
            </a:duotone>
          </a:blip>
          <a:tile tx="0" ty="0" sx="58000" sy="38000" flip="none" algn="tl"/>
        </a:blipFill>
        <a:blipFill>
          <a:blip xmlns:r="http://schemas.openxmlformats.org/officeDocument/2006/relationships" r:embed="rId2">
            <a:duotone>
              <a:schemeClr val="phClr">
                <a:shade val="12000"/>
                <a:satMod val="240000"/>
              </a:schemeClr>
              <a:schemeClr val="phClr">
                <a:tint val="65000"/>
              </a:schemeClr>
            </a:duotone>
          </a:blip>
          <a:stretch>
            <a:fillRect/>
          </a:stretch>
        </a:blip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C093D2-3B30-40E8-8B56-05E8398B86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tnpm</Company>
  <Pages>14</Pages>
  <Words>607</Words>
  <Characters>3466</Characters>
  <Lines>28</Lines>
  <Paragraphs>8</Paragraphs>
  <TotalTime>13</TotalTime>
  <ScaleCrop>false</ScaleCrop>
  <LinksUpToDate>false</LinksUpToDate>
  <CharactersWithSpaces>4065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2020-10-21T00:53:00Z</dcterms:created>
  <dc:creator>wjz</dc:creator>
  <cp:lastModifiedBy>浪迹天涯</cp:lastModifiedBy>
  <cp:lastPrinted>2020-03-23T07:18:00Z</cp:lastPrinted>
  <dcterms:modified xsi:type="dcterms:W3CDTF">2021-06-24T06:02:06Z</dcterms:modified>
  <dc:title>咨询流程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2D83269E5FE5487F9BC799AE415173EB</vt:lpwstr>
  </property>
</Properties>
</file>